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F" w:rsidRDefault="002165B4">
      <w:pPr>
        <w:pStyle w:val="berschrift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Bogen zur Erfassung des Teilhabebedarfs</w:t>
      </w:r>
    </w:p>
    <w:p w:rsidR="00FE1A5F" w:rsidRDefault="00FE1A5F">
      <w:pPr>
        <w:pStyle w:val="berschrift1"/>
        <w:rPr>
          <w:b w:val="0"/>
          <w:bCs/>
        </w:rPr>
      </w:pPr>
    </w:p>
    <w:p w:rsidR="00FE1A5F" w:rsidRDefault="002165B4">
      <w:pPr>
        <w:pStyle w:val="berschrift1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__________________________________________________________________________________________________________________</w:t>
      </w:r>
    </w:p>
    <w:p w:rsidR="00FE1A5F" w:rsidRDefault="00FE1A5F">
      <w:pPr>
        <w:pStyle w:val="berschrift1"/>
        <w:rPr>
          <w:b w:val="0"/>
          <w:bCs/>
        </w:rPr>
      </w:pPr>
    </w:p>
    <w:p w:rsidR="00FE1A5F" w:rsidRDefault="002165B4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Lebensbereiche und Umweltfaktoren nach ICF-CY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243"/>
      </w:tblGrid>
      <w:tr w:rsidR="00FE1A5F">
        <w:tc>
          <w:tcPr>
            <w:tcW w:w="5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D0D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</w:rPr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 w:rsidR="003D0D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Geburtsdatum:  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D0D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</w:rPr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E1A5F">
        <w:tc>
          <w:tcPr>
            <w:tcW w:w="5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D0D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</w:rPr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AZ: </w:t>
            </w:r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 </w:t>
            </w:r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E04E08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3D0D29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FE1A5F">
        <w:tc>
          <w:tcPr>
            <w:tcW w:w="5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Einrichtung und Betreuungsform:</w:t>
            </w:r>
            <w:r w:rsidR="003D0D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D0D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</w:rPr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FE1A5F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E1A5F">
        <w:tc>
          <w:tcPr>
            <w:tcW w:w="5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Eintrittsdatum:</w:t>
            </w:r>
            <w:r w:rsidR="003D0D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3D0D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0D29">
              <w:rPr>
                <w:rFonts w:ascii="Arial" w:hAnsi="Arial" w:cs="Arial"/>
                <w:sz w:val="16"/>
                <w:szCs w:val="16"/>
              </w:rPr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E04E08">
              <w:rPr>
                <w:rFonts w:ascii="Arial" w:hAnsi="Arial" w:cs="Arial"/>
                <w:sz w:val="16"/>
                <w:szCs w:val="16"/>
              </w:rPr>
              <w:t> </w:t>
            </w:r>
            <w:r w:rsidR="003D0D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:rsidR="00FE1A5F" w:rsidRDefault="00FE1A5F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FE1A5F" w:rsidRDefault="00FE1A5F">
      <w:pPr>
        <w:rPr>
          <w:b/>
        </w:rPr>
      </w:pPr>
    </w:p>
    <w:p w:rsidR="00FE1A5F" w:rsidRDefault="00216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Lebensbereiche – Aktivitäten und Partizipation [Teilhabe]</w:t>
      </w:r>
    </w:p>
    <w:p w:rsidR="00FE1A5F" w:rsidRDefault="002165B4">
      <w:pPr>
        <w:pStyle w:val="berschrift1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Unter diesem Punkt wird die </w:t>
      </w:r>
      <w:r w:rsidR="00E4226B">
        <w:rPr>
          <w:b w:val="0"/>
          <w:bCs/>
          <w:sz w:val="20"/>
          <w:szCs w:val="20"/>
        </w:rPr>
        <w:t>Lebenssituation</w:t>
      </w:r>
      <w:r>
        <w:rPr>
          <w:b w:val="0"/>
          <w:bCs/>
          <w:sz w:val="20"/>
          <w:szCs w:val="20"/>
        </w:rPr>
        <w:t xml:space="preserve"> des Kindes oder Jugendlichen mit Behinderung</w:t>
      </w:r>
      <w:r>
        <w:rPr>
          <w:sz w:val="20"/>
          <w:szCs w:val="20"/>
        </w:rPr>
        <w:t xml:space="preserve"> </w:t>
      </w:r>
      <w:r w:rsidR="00E4226B">
        <w:rPr>
          <w:b w:val="0"/>
          <w:sz w:val="20"/>
          <w:szCs w:val="20"/>
        </w:rPr>
        <w:t xml:space="preserve">in dem jeweiligen </w:t>
      </w:r>
      <w:r w:rsidR="00136C5F">
        <w:rPr>
          <w:b w:val="0"/>
          <w:sz w:val="20"/>
          <w:szCs w:val="20"/>
        </w:rPr>
        <w:t>Bereich</w:t>
      </w:r>
      <w:r>
        <w:rPr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beschrieben. Während der Kindheit und Jugend können sich </w:t>
      </w:r>
      <w:r w:rsidR="000A3199">
        <w:rPr>
          <w:b w:val="0"/>
          <w:bCs/>
          <w:sz w:val="20"/>
          <w:szCs w:val="20"/>
        </w:rPr>
        <w:t>Teilhabeb</w:t>
      </w:r>
      <w:r>
        <w:rPr>
          <w:b w:val="0"/>
          <w:bCs/>
          <w:sz w:val="20"/>
          <w:szCs w:val="20"/>
        </w:rPr>
        <w:t xml:space="preserve">eeinträchtigungen auch als Entwicklungsverzögerungen oder -störungen zeigen. Die Ressourcen finden hier ebenso Platz wie die Beeinträchtigungen. </w:t>
      </w:r>
      <w:r w:rsidR="00E4226B">
        <w:rPr>
          <w:b w:val="0"/>
          <w:bCs/>
          <w:sz w:val="20"/>
          <w:szCs w:val="20"/>
        </w:rPr>
        <w:t xml:space="preserve">Darüber hinaus werden </w:t>
      </w:r>
      <w:r w:rsidR="00355FE6">
        <w:rPr>
          <w:b w:val="0"/>
          <w:bCs/>
          <w:sz w:val="20"/>
          <w:szCs w:val="20"/>
        </w:rPr>
        <w:t xml:space="preserve">die </w:t>
      </w:r>
      <w:r w:rsidR="00E4226B">
        <w:rPr>
          <w:b w:val="0"/>
          <w:bCs/>
          <w:sz w:val="20"/>
          <w:szCs w:val="20"/>
        </w:rPr>
        <w:t>Kontextfaktoren</w:t>
      </w:r>
      <w:r w:rsidR="00355FE6">
        <w:rPr>
          <w:b w:val="0"/>
          <w:bCs/>
          <w:sz w:val="20"/>
          <w:szCs w:val="20"/>
        </w:rPr>
        <w:t xml:space="preserve"> beschrieben.</w:t>
      </w:r>
    </w:p>
    <w:p w:rsidR="00FE1A5F" w:rsidRDefault="00FE1A5F">
      <w:pPr>
        <w:pStyle w:val="berschrift1"/>
        <w:rPr>
          <w:sz w:val="20"/>
          <w:szCs w:val="20"/>
        </w:rPr>
      </w:pPr>
    </w:p>
    <w:p w:rsidR="00FE1A5F" w:rsidRDefault="0021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Lernen und Wissensanwendung </w:t>
      </w:r>
      <w:r w:rsidR="00DF20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d110 bis d1</w:t>
      </w:r>
      <w:r w:rsidR="00DF20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7</w:t>
      </w:r>
      <w:r w:rsidR="00DF20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47512E">
        <w:rPr>
          <w:rFonts w:ascii="Arial" w:hAnsi="Arial" w:cs="Arial"/>
          <w:sz w:val="20"/>
          <w:szCs w:val="20"/>
        </w:rPr>
        <w:t xml:space="preserve">   </w:t>
      </w:r>
      <w:r w:rsidR="00E4226B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diesem Lebensbereich werden </w:t>
      </w:r>
      <w:r w:rsidR="00A02661">
        <w:rPr>
          <w:rFonts w:ascii="Arial" w:hAnsi="Arial" w:cs="Arial"/>
          <w:sz w:val="20"/>
          <w:szCs w:val="20"/>
        </w:rPr>
        <w:t xml:space="preserve">unter anderem </w:t>
      </w:r>
      <w:r>
        <w:rPr>
          <w:rFonts w:ascii="Arial" w:hAnsi="Arial" w:cs="Arial"/>
          <w:sz w:val="20"/>
          <w:szCs w:val="20"/>
        </w:rPr>
        <w:t xml:space="preserve">die Fähigkeiten bzw. Beeinträchtigungen der </w:t>
      </w:r>
      <w:r w:rsidR="00BF1A3B">
        <w:rPr>
          <w:rFonts w:ascii="Arial" w:hAnsi="Arial" w:cs="Arial"/>
          <w:sz w:val="20"/>
          <w:szCs w:val="20"/>
        </w:rPr>
        <w:t xml:space="preserve">elementaren Sinne </w:t>
      </w:r>
      <w:r>
        <w:rPr>
          <w:rFonts w:ascii="Arial" w:hAnsi="Arial" w:cs="Arial"/>
          <w:sz w:val="20"/>
          <w:szCs w:val="20"/>
        </w:rPr>
        <w:t>(d110-d120), des Spracherwerbs (</w:t>
      </w:r>
      <w:r w:rsidRPr="002165B4">
        <w:rPr>
          <w:rFonts w:ascii="Arial" w:hAnsi="Arial" w:cs="Arial"/>
          <w:sz w:val="20"/>
          <w:szCs w:val="20"/>
        </w:rPr>
        <w:t>d133-d145</w:t>
      </w:r>
      <w:r>
        <w:rPr>
          <w:rFonts w:ascii="Arial" w:hAnsi="Arial" w:cs="Arial"/>
          <w:sz w:val="20"/>
          <w:szCs w:val="20"/>
        </w:rPr>
        <w:t>), des Lernen</w:t>
      </w:r>
      <w:r w:rsidR="00CD70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und Anwendens (d160-d177) wie zum Beispiel beim Zuschauen und Zuhören, beim</w:t>
      </w:r>
      <w:r w:rsidR="00BF1A3B">
        <w:rPr>
          <w:rFonts w:ascii="Arial" w:hAnsi="Arial" w:cs="Arial"/>
          <w:sz w:val="20"/>
          <w:szCs w:val="20"/>
        </w:rPr>
        <w:t xml:space="preserve"> den elementaren Fähigkeiten des</w:t>
      </w:r>
      <w:r>
        <w:rPr>
          <w:rFonts w:ascii="Arial" w:hAnsi="Arial" w:cs="Arial"/>
          <w:sz w:val="20"/>
          <w:szCs w:val="20"/>
        </w:rPr>
        <w:t xml:space="preserve"> Lesen</w:t>
      </w:r>
      <w:r w:rsidR="00BF1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Schreiben</w:t>
      </w:r>
      <w:r w:rsidR="00BF1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Rechnen</w:t>
      </w:r>
      <w:r w:rsidR="00BF1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und Denken</w:t>
      </w:r>
      <w:r w:rsidR="00BF1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beschrieben, und inwieweit das Ki</w:t>
      </w:r>
      <w:r w:rsidR="00EA360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bzw. der Jugendliche mit diesen </w:t>
      </w:r>
      <w:r w:rsidR="00BF1A3B">
        <w:rPr>
          <w:rFonts w:ascii="Arial" w:hAnsi="Arial" w:cs="Arial"/>
          <w:sz w:val="20"/>
          <w:szCs w:val="20"/>
        </w:rPr>
        <w:t>Fähigkeiten</w:t>
      </w:r>
      <w:r>
        <w:rPr>
          <w:rFonts w:ascii="Arial" w:hAnsi="Arial" w:cs="Arial"/>
          <w:sz w:val="20"/>
          <w:szCs w:val="20"/>
        </w:rPr>
        <w:t xml:space="preserve"> alleine Probleme lösen und Entscheidungen treffen kann</w:t>
      </w:r>
      <w:r w:rsidR="00CD7032">
        <w:rPr>
          <w:rFonts w:ascii="Arial" w:hAnsi="Arial" w:cs="Arial"/>
          <w:sz w:val="20"/>
          <w:szCs w:val="20"/>
        </w:rPr>
        <w:t xml:space="preserve"> oder könnte.</w:t>
      </w:r>
    </w:p>
    <w:p w:rsidR="00634D6C" w:rsidRDefault="00634D6C" w:rsidP="00634D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bookmarkStart w:id="7" w:name="_Hlk45045610"/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634D6C" w:rsidRDefault="003D0D29" w:rsidP="00634D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</w:p>
    <w:p w:rsidR="00634D6C" w:rsidRDefault="00634D6C" w:rsidP="00634D6C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4D6C" w:rsidRDefault="003D0D29" w:rsidP="00634D6C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 w:rsidR="00563E1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</w:p>
    <w:p w:rsidR="00634D6C" w:rsidRDefault="00634D6C" w:rsidP="00634D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634D6C" w:rsidRDefault="003D0D29" w:rsidP="00634D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  <w:r w:rsidR="00634D6C">
        <w:rPr>
          <w:rFonts w:ascii="Arial" w:hAnsi="Arial" w:cs="Arial"/>
          <w:sz w:val="20"/>
          <w:szCs w:val="20"/>
        </w:rPr>
        <w:tab/>
      </w:r>
    </w:p>
    <w:p w:rsidR="00634D6C" w:rsidRDefault="00634D6C" w:rsidP="00634D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634D6C" w:rsidRDefault="00634D6C" w:rsidP="00634D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D0D29">
        <w:rPr>
          <w:rFonts w:ascii="Arial" w:hAnsi="Arial" w:cs="Arial"/>
          <w:sz w:val="20"/>
          <w:szCs w:val="20"/>
        </w:rPr>
        <w:t> </w:t>
      </w:r>
      <w:r w:rsidR="003D0D29">
        <w:rPr>
          <w:rFonts w:ascii="Arial" w:hAnsi="Arial" w:cs="Arial"/>
          <w:sz w:val="20"/>
          <w:szCs w:val="20"/>
        </w:rPr>
        <w:t> </w:t>
      </w:r>
      <w:r w:rsidR="003D0D29">
        <w:rPr>
          <w:rFonts w:ascii="Arial" w:hAnsi="Arial" w:cs="Arial"/>
          <w:sz w:val="20"/>
          <w:szCs w:val="20"/>
        </w:rPr>
        <w:t> </w:t>
      </w:r>
      <w:r w:rsidR="003D0D29">
        <w:rPr>
          <w:rFonts w:ascii="Arial" w:hAnsi="Arial" w:cs="Arial"/>
          <w:sz w:val="20"/>
          <w:szCs w:val="20"/>
        </w:rPr>
        <w:t> </w:t>
      </w:r>
      <w:r w:rsidR="003D0D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  <w:sz w:val="20"/>
          <w:szCs w:val="20"/>
        </w:rPr>
      </w:pPr>
    </w:p>
    <w:p w:rsidR="00FE1A5F" w:rsidRDefault="002165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FE1A5F" w:rsidRDefault="002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DD5CAD" w:rsidRDefault="00DD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E1A5F" w:rsidRDefault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165B4">
        <w:rPr>
          <w:rFonts w:ascii="Arial" w:hAnsi="Arial" w:cs="Arial"/>
          <w:sz w:val="20"/>
          <w:szCs w:val="20"/>
        </w:rPr>
        <w:t xml:space="preserve">ögliches Ziel a):  </w:t>
      </w:r>
      <w:r w:rsidR="00DD5CA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DD5CAD">
        <w:rPr>
          <w:rFonts w:ascii="Arial" w:hAnsi="Arial" w:cs="Arial"/>
          <w:sz w:val="20"/>
          <w:szCs w:val="20"/>
        </w:rPr>
        <w:instrText xml:space="preserve"> FORMTEXT </w:instrText>
      </w:r>
      <w:r w:rsidR="00DD5CAD">
        <w:rPr>
          <w:rFonts w:ascii="Arial" w:hAnsi="Arial" w:cs="Arial"/>
          <w:sz w:val="20"/>
          <w:szCs w:val="20"/>
        </w:rPr>
      </w:r>
      <w:r w:rsidR="00DD5CAD">
        <w:rPr>
          <w:rFonts w:ascii="Arial" w:hAnsi="Arial" w:cs="Arial"/>
          <w:sz w:val="20"/>
          <w:szCs w:val="20"/>
        </w:rPr>
        <w:fldChar w:fldCharType="separate"/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E1A5F" w:rsidRDefault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165B4">
        <w:rPr>
          <w:rFonts w:ascii="Arial" w:hAnsi="Arial" w:cs="Arial"/>
          <w:sz w:val="20"/>
          <w:szCs w:val="20"/>
        </w:rPr>
        <w:t xml:space="preserve">ögliches Ziel b):  </w:t>
      </w:r>
      <w:r w:rsidR="00DD5CAD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DD5CAD">
        <w:rPr>
          <w:rFonts w:ascii="Arial" w:hAnsi="Arial" w:cs="Arial"/>
          <w:sz w:val="20"/>
          <w:szCs w:val="20"/>
        </w:rPr>
        <w:instrText xml:space="preserve"> FORMTEXT </w:instrText>
      </w:r>
      <w:r w:rsidR="00DD5CAD">
        <w:rPr>
          <w:rFonts w:ascii="Arial" w:hAnsi="Arial" w:cs="Arial"/>
          <w:sz w:val="20"/>
          <w:szCs w:val="20"/>
        </w:rPr>
      </w:r>
      <w:r w:rsidR="00DD5CAD">
        <w:rPr>
          <w:rFonts w:ascii="Arial" w:hAnsi="Arial" w:cs="Arial"/>
          <w:sz w:val="20"/>
          <w:szCs w:val="20"/>
        </w:rPr>
        <w:fldChar w:fldCharType="separate"/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FE1A5F" w:rsidRDefault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165B4">
        <w:rPr>
          <w:rFonts w:ascii="Arial" w:hAnsi="Arial" w:cs="Arial"/>
          <w:sz w:val="20"/>
          <w:szCs w:val="20"/>
        </w:rPr>
        <w:t xml:space="preserve">ögliches </w:t>
      </w:r>
      <w:r w:rsidR="007B53D5">
        <w:rPr>
          <w:rFonts w:ascii="Arial" w:hAnsi="Arial" w:cs="Arial"/>
          <w:sz w:val="20"/>
          <w:szCs w:val="20"/>
        </w:rPr>
        <w:t>Ziel</w:t>
      </w:r>
      <w:r w:rsidR="002165B4">
        <w:rPr>
          <w:rFonts w:ascii="Arial" w:hAnsi="Arial" w:cs="Arial"/>
          <w:sz w:val="20"/>
          <w:szCs w:val="20"/>
        </w:rPr>
        <w:t xml:space="preserve"> c):  </w:t>
      </w:r>
      <w:r w:rsidR="00DD5CAD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DD5CAD">
        <w:rPr>
          <w:rFonts w:ascii="Arial" w:hAnsi="Arial" w:cs="Arial"/>
          <w:sz w:val="20"/>
          <w:szCs w:val="20"/>
        </w:rPr>
        <w:instrText xml:space="preserve"> FORMTEXT </w:instrText>
      </w:r>
      <w:r w:rsidR="00DD5CAD">
        <w:rPr>
          <w:rFonts w:ascii="Arial" w:hAnsi="Arial" w:cs="Arial"/>
          <w:sz w:val="20"/>
          <w:szCs w:val="20"/>
        </w:rPr>
      </w:r>
      <w:r w:rsidR="00DD5CAD">
        <w:rPr>
          <w:rFonts w:ascii="Arial" w:hAnsi="Arial" w:cs="Arial"/>
          <w:sz w:val="20"/>
          <w:szCs w:val="20"/>
        </w:rPr>
        <w:fldChar w:fldCharType="separate"/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t> </w:t>
      </w:r>
      <w:r w:rsidR="00DD5CAD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FE1A5F" w:rsidRDefault="00E9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 w:rsidR="003308BB">
        <w:rPr>
          <w:rFonts w:ascii="Arial" w:hAnsi="Arial" w:cs="Arial"/>
          <w:sz w:val="20"/>
          <w:szCs w:val="20"/>
          <w:u w:val="single"/>
        </w:rPr>
        <w:t>Um</w:t>
      </w:r>
      <w:r w:rsidR="007424CE">
        <w:rPr>
          <w:rFonts w:ascii="Arial" w:hAnsi="Arial" w:cs="Arial"/>
          <w:sz w:val="20"/>
          <w:szCs w:val="20"/>
          <w:u w:val="single"/>
        </w:rPr>
        <w:t>w</w:t>
      </w:r>
      <w:r w:rsidR="003308BB">
        <w:rPr>
          <w:rFonts w:ascii="Arial" w:hAnsi="Arial" w:cs="Arial"/>
          <w:sz w:val="20"/>
          <w:szCs w:val="20"/>
          <w:u w:val="single"/>
        </w:rPr>
        <w:t>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 w:rsidR="00DD5CA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DD5CAD">
        <w:rPr>
          <w:rFonts w:ascii="Arial" w:hAnsi="Arial" w:cs="Arial"/>
        </w:rPr>
        <w:instrText xml:space="preserve"> FORMTEXT </w:instrText>
      </w:r>
      <w:r w:rsidR="00DD5CAD">
        <w:rPr>
          <w:rFonts w:ascii="Arial" w:hAnsi="Arial" w:cs="Arial"/>
        </w:rPr>
      </w:r>
      <w:r w:rsidR="00DD5CAD">
        <w:rPr>
          <w:rFonts w:ascii="Arial" w:hAnsi="Arial" w:cs="Arial"/>
        </w:rPr>
        <w:fldChar w:fldCharType="separate"/>
      </w:r>
      <w:r w:rsidR="00DD5CAD">
        <w:rPr>
          <w:rFonts w:ascii="Arial" w:hAnsi="Arial" w:cs="Arial"/>
        </w:rPr>
        <w:t> </w:t>
      </w:r>
      <w:r w:rsidR="00DD5CAD">
        <w:rPr>
          <w:rFonts w:ascii="Arial" w:hAnsi="Arial" w:cs="Arial"/>
        </w:rPr>
        <w:t> </w:t>
      </w:r>
      <w:r w:rsidR="00DD5CAD">
        <w:rPr>
          <w:rFonts w:ascii="Arial" w:hAnsi="Arial" w:cs="Arial"/>
        </w:rPr>
        <w:t> </w:t>
      </w:r>
      <w:r w:rsidR="00DD5CAD">
        <w:rPr>
          <w:rFonts w:ascii="Arial" w:hAnsi="Arial" w:cs="Arial"/>
        </w:rPr>
        <w:t> </w:t>
      </w:r>
      <w:r w:rsidR="00DD5CAD">
        <w:rPr>
          <w:rFonts w:ascii="Arial" w:hAnsi="Arial" w:cs="Arial"/>
        </w:rPr>
        <w:t> </w:t>
      </w:r>
      <w:r w:rsidR="00DD5CAD">
        <w:rPr>
          <w:rFonts w:ascii="Arial" w:hAnsi="Arial" w:cs="Arial"/>
        </w:rPr>
        <w:fldChar w:fldCharType="end"/>
      </w:r>
      <w:bookmarkEnd w:id="15"/>
    </w:p>
    <w:bookmarkEnd w:id="7"/>
    <w:p w:rsidR="00FE1A5F" w:rsidRDefault="006F7B44" w:rsidP="006F7B44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1A5F" w:rsidRDefault="003A64E8" w:rsidP="003A64E8">
      <w:pPr>
        <w:tabs>
          <w:tab w:val="left" w:pos="1665"/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A5F" w:rsidRDefault="00FE1A5F">
      <w:pPr>
        <w:spacing w:after="160" w:line="259" w:lineRule="auto"/>
        <w:rPr>
          <w:rFonts w:ascii="Arial" w:hAnsi="Arial" w:cs="Arial"/>
        </w:rPr>
      </w:pPr>
    </w:p>
    <w:p w:rsidR="00FE1A5F" w:rsidRDefault="002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rFonts w:ascii="Arial" w:hAnsi="Arial" w:cs="Arial"/>
        </w:rPr>
        <w:t xml:space="preserve">1.2 </w:t>
      </w:r>
      <w:r>
        <w:rPr>
          <w:rFonts w:ascii="Arial" w:hAnsi="Arial" w:cs="Arial"/>
        </w:rPr>
        <w:tab/>
        <w:t>Allgemeine Aufgaben und Anforderungen</w:t>
      </w:r>
      <w:r w:rsidR="00DF20B5">
        <w:t xml:space="preserve"> (</w:t>
      </w:r>
      <w:r w:rsidR="00DF20B5">
        <w:rPr>
          <w:rFonts w:ascii="Arial" w:hAnsi="Arial" w:cs="Arial"/>
          <w:sz w:val="20"/>
          <w:szCs w:val="20"/>
        </w:rPr>
        <w:t xml:space="preserve">d210 bis d250)                                                                                                 </w:t>
      </w:r>
    </w:p>
    <w:p w:rsidR="00EA3604" w:rsidRPr="00EA3604" w:rsidRDefault="0011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Lebensbereich werden </w:t>
      </w:r>
      <w:r w:rsidR="00D22073">
        <w:rPr>
          <w:rFonts w:ascii="Arial" w:hAnsi="Arial" w:cs="Arial"/>
          <w:sz w:val="20"/>
          <w:szCs w:val="20"/>
        </w:rPr>
        <w:t xml:space="preserve">unter anderem </w:t>
      </w:r>
      <w:r>
        <w:rPr>
          <w:rFonts w:ascii="Arial" w:hAnsi="Arial" w:cs="Arial"/>
          <w:sz w:val="20"/>
          <w:szCs w:val="20"/>
        </w:rPr>
        <w:t>die Fähigkeiten bzw. Beeinträchtigungen beschrieben</w:t>
      </w:r>
      <w:r w:rsidR="00EA3604" w:rsidRPr="00EA36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inwieweit </w:t>
      </w:r>
      <w:r w:rsidR="00EA3604">
        <w:rPr>
          <w:rFonts w:ascii="Arial" w:hAnsi="Arial" w:cs="Arial"/>
          <w:sz w:val="20"/>
          <w:szCs w:val="20"/>
        </w:rPr>
        <w:t xml:space="preserve">einzelne oder mehrere </w:t>
      </w:r>
      <w:r w:rsidR="00EA3604" w:rsidRPr="00EA3604">
        <w:rPr>
          <w:rFonts w:ascii="Arial" w:hAnsi="Arial" w:cs="Arial"/>
          <w:sz w:val="20"/>
          <w:szCs w:val="20"/>
        </w:rPr>
        <w:t>Aufgaben übern</w:t>
      </w:r>
      <w:r>
        <w:rPr>
          <w:rFonts w:ascii="Arial" w:hAnsi="Arial" w:cs="Arial"/>
          <w:sz w:val="20"/>
          <w:szCs w:val="20"/>
        </w:rPr>
        <w:t xml:space="preserve">ommen </w:t>
      </w:r>
      <w:r w:rsidR="00CD7032">
        <w:rPr>
          <w:rFonts w:ascii="Arial" w:hAnsi="Arial" w:cs="Arial"/>
          <w:sz w:val="20"/>
          <w:szCs w:val="20"/>
        </w:rPr>
        <w:t xml:space="preserve">werden </w:t>
      </w:r>
      <w:r w:rsidR="00EA3604">
        <w:rPr>
          <w:rFonts w:ascii="Arial" w:hAnsi="Arial" w:cs="Arial"/>
          <w:sz w:val="20"/>
          <w:szCs w:val="20"/>
        </w:rPr>
        <w:t>(d210-d220)</w:t>
      </w:r>
      <w:r w:rsidR="00EA3604" w:rsidRPr="00EA36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das</w:t>
      </w:r>
      <w:r w:rsidR="00EA3604" w:rsidRPr="00EA3604">
        <w:rPr>
          <w:rFonts w:ascii="Arial" w:hAnsi="Arial" w:cs="Arial"/>
          <w:sz w:val="20"/>
          <w:szCs w:val="20"/>
        </w:rPr>
        <w:t xml:space="preserve"> Verhalten </w:t>
      </w:r>
      <w:r>
        <w:rPr>
          <w:rFonts w:ascii="Arial" w:hAnsi="Arial" w:cs="Arial"/>
          <w:sz w:val="20"/>
          <w:szCs w:val="20"/>
        </w:rPr>
        <w:t>ges</w:t>
      </w:r>
      <w:r w:rsidR="00EA3604" w:rsidRPr="00EA3604">
        <w:rPr>
          <w:rFonts w:ascii="Arial" w:hAnsi="Arial" w:cs="Arial"/>
          <w:sz w:val="20"/>
          <w:szCs w:val="20"/>
        </w:rPr>
        <w:t>teuer</w:t>
      </w:r>
      <w:r>
        <w:rPr>
          <w:rFonts w:ascii="Arial" w:hAnsi="Arial" w:cs="Arial"/>
          <w:sz w:val="20"/>
          <w:szCs w:val="20"/>
        </w:rPr>
        <w:t xml:space="preserve">t </w:t>
      </w:r>
      <w:r w:rsidR="00CD7032">
        <w:rPr>
          <w:rFonts w:ascii="Arial" w:hAnsi="Arial" w:cs="Arial"/>
          <w:sz w:val="20"/>
          <w:szCs w:val="20"/>
        </w:rPr>
        <w:t xml:space="preserve">werden </w:t>
      </w:r>
      <w:r w:rsidR="00EA3604">
        <w:rPr>
          <w:rFonts w:ascii="Arial" w:hAnsi="Arial" w:cs="Arial"/>
          <w:sz w:val="20"/>
          <w:szCs w:val="20"/>
        </w:rPr>
        <w:t>(d250), um Routinen zu folgen (d230)</w:t>
      </w:r>
      <w:r w:rsidR="00EA3604" w:rsidRPr="00EA3604">
        <w:rPr>
          <w:rFonts w:ascii="Arial" w:hAnsi="Arial" w:cs="Arial"/>
          <w:sz w:val="20"/>
          <w:szCs w:val="20"/>
        </w:rPr>
        <w:t>, wofür man Verantwortung übernehmen und wie man mit</w:t>
      </w:r>
      <w:r w:rsidR="00EA3604">
        <w:rPr>
          <w:rFonts w:ascii="Arial" w:hAnsi="Arial" w:cs="Arial"/>
          <w:sz w:val="20"/>
          <w:szCs w:val="20"/>
        </w:rPr>
        <w:t xml:space="preserve"> dem hiermit auftretenden psychischen Anforderungen und ggf</w:t>
      </w:r>
      <w:r w:rsidR="00D22073">
        <w:rPr>
          <w:rFonts w:ascii="Arial" w:hAnsi="Arial" w:cs="Arial"/>
          <w:sz w:val="20"/>
          <w:szCs w:val="20"/>
        </w:rPr>
        <w:t>.</w:t>
      </w:r>
      <w:r w:rsidR="00EA3604" w:rsidRPr="00EA3604">
        <w:rPr>
          <w:rFonts w:ascii="Arial" w:hAnsi="Arial" w:cs="Arial"/>
          <w:sz w:val="20"/>
          <w:szCs w:val="20"/>
        </w:rPr>
        <w:t xml:space="preserve"> Stres</w:t>
      </w:r>
      <w:r w:rsidR="00EA3604">
        <w:rPr>
          <w:rFonts w:ascii="Arial" w:hAnsi="Arial" w:cs="Arial"/>
          <w:sz w:val="20"/>
          <w:szCs w:val="20"/>
        </w:rPr>
        <w:t>s zurechtkommt (d240)</w:t>
      </w:r>
      <w:r w:rsidR="00CD7032">
        <w:rPr>
          <w:rFonts w:ascii="Arial" w:hAnsi="Arial" w:cs="Arial"/>
          <w:sz w:val="20"/>
          <w:szCs w:val="20"/>
        </w:rPr>
        <w:t xml:space="preserve"> kann oder könnte</w:t>
      </w:r>
      <w:r w:rsidR="00EA3604">
        <w:rPr>
          <w:rFonts w:ascii="Arial" w:hAnsi="Arial" w:cs="Arial"/>
          <w:sz w:val="20"/>
          <w:szCs w:val="20"/>
        </w:rPr>
        <w:t>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tabs>
          <w:tab w:val="left" w:pos="7236"/>
        </w:tabs>
        <w:rPr>
          <w:rFonts w:ascii="Arial" w:hAnsi="Arial" w:cs="Arial"/>
        </w:rPr>
      </w:pPr>
    </w:p>
    <w:p w:rsidR="00FE1A5F" w:rsidRDefault="00FE1A5F">
      <w:pPr>
        <w:tabs>
          <w:tab w:val="left" w:pos="7236"/>
        </w:tabs>
        <w:rPr>
          <w:rFonts w:ascii="Arial" w:hAnsi="Arial" w:cs="Arial"/>
        </w:rPr>
      </w:pPr>
    </w:p>
    <w:p w:rsidR="00FE1A5F" w:rsidRDefault="00FE1A5F">
      <w:pPr>
        <w:tabs>
          <w:tab w:val="left" w:pos="7236"/>
        </w:tabs>
        <w:rPr>
          <w:rFonts w:ascii="Arial" w:hAnsi="Arial" w:cs="Arial"/>
        </w:rPr>
      </w:pPr>
    </w:p>
    <w:p w:rsidR="00FE1A5F" w:rsidRDefault="002165B4">
      <w:r>
        <w:br w:type="page"/>
      </w:r>
    </w:p>
    <w:p w:rsidR="00FE1A5F" w:rsidRPr="00D22073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</w:rPr>
      </w:pPr>
      <w:r w:rsidRPr="00D22073">
        <w:rPr>
          <w:rFonts w:ascii="Arial" w:hAnsi="Arial" w:cs="Arial"/>
        </w:rPr>
        <w:t xml:space="preserve">1.3 </w:t>
      </w:r>
      <w:r w:rsidRPr="00D22073">
        <w:rPr>
          <w:rFonts w:ascii="Arial" w:hAnsi="Arial" w:cs="Arial"/>
        </w:rPr>
        <w:tab/>
        <w:t>Kommunikation</w:t>
      </w:r>
      <w:r w:rsidR="00AA05C3" w:rsidRPr="00D22073">
        <w:rPr>
          <w:rFonts w:ascii="Arial" w:hAnsi="Arial" w:cs="Arial"/>
        </w:rPr>
        <w:t xml:space="preserve"> (d310 bis d360)</w:t>
      </w:r>
    </w:p>
    <w:p w:rsidR="0011797A" w:rsidRPr="0011797A" w:rsidRDefault="0011797A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Lebensbereich werden </w:t>
      </w:r>
      <w:r w:rsidR="00D22073">
        <w:rPr>
          <w:rFonts w:ascii="Arial" w:hAnsi="Arial" w:cs="Arial"/>
          <w:sz w:val="20"/>
          <w:szCs w:val="20"/>
        </w:rPr>
        <w:t xml:space="preserve">unter anderem </w:t>
      </w:r>
      <w:r>
        <w:rPr>
          <w:rFonts w:ascii="Arial" w:hAnsi="Arial" w:cs="Arial"/>
          <w:sz w:val="20"/>
          <w:szCs w:val="20"/>
        </w:rPr>
        <w:t>die Fähigkeiten bzw. Beeinträchtigungen beschrieben</w:t>
      </w:r>
      <w:r w:rsidRPr="0011797A">
        <w:rPr>
          <w:rFonts w:ascii="Arial" w:hAnsi="Arial" w:cs="Arial"/>
          <w:sz w:val="20"/>
          <w:szCs w:val="20"/>
        </w:rPr>
        <w:t xml:space="preserve">, wie gut man </w:t>
      </w:r>
      <w:r w:rsidR="00D22073">
        <w:rPr>
          <w:rFonts w:ascii="Arial" w:hAnsi="Arial" w:cs="Arial"/>
          <w:sz w:val="20"/>
          <w:szCs w:val="20"/>
        </w:rPr>
        <w:t xml:space="preserve">mit </w:t>
      </w:r>
      <w:r w:rsidRPr="0011797A">
        <w:rPr>
          <w:rFonts w:ascii="Arial" w:hAnsi="Arial" w:cs="Arial"/>
          <w:sz w:val="20"/>
          <w:szCs w:val="20"/>
        </w:rPr>
        <w:t>andere</w:t>
      </w:r>
      <w:r w:rsidR="00D22073">
        <w:rPr>
          <w:rFonts w:ascii="Arial" w:hAnsi="Arial" w:cs="Arial"/>
          <w:sz w:val="20"/>
          <w:szCs w:val="20"/>
        </w:rPr>
        <w:t>n</w:t>
      </w:r>
      <w:r w:rsidRPr="0011797A">
        <w:rPr>
          <w:rFonts w:ascii="Arial" w:hAnsi="Arial" w:cs="Arial"/>
          <w:sz w:val="20"/>
          <w:szCs w:val="20"/>
        </w:rPr>
        <w:t xml:space="preserve"> </w:t>
      </w:r>
      <w:r w:rsidR="00DF20B5">
        <w:rPr>
          <w:rFonts w:ascii="Arial" w:hAnsi="Arial" w:cs="Arial"/>
          <w:sz w:val="20"/>
          <w:szCs w:val="20"/>
        </w:rPr>
        <w:t>kommuniziert</w:t>
      </w:r>
      <w:r w:rsidRPr="0011797A">
        <w:rPr>
          <w:rFonts w:ascii="Arial" w:hAnsi="Arial" w:cs="Arial"/>
          <w:sz w:val="20"/>
          <w:szCs w:val="20"/>
        </w:rPr>
        <w:t>, wie gut man sich anderen mitteilen oder sich mit ihnen unterhalten kann</w:t>
      </w:r>
      <w:r w:rsidR="00CD7032">
        <w:rPr>
          <w:rFonts w:ascii="Arial" w:hAnsi="Arial" w:cs="Arial"/>
          <w:sz w:val="20"/>
          <w:szCs w:val="20"/>
        </w:rPr>
        <w:t xml:space="preserve"> oder könnte</w:t>
      </w:r>
      <w:r w:rsidR="00DF20B5">
        <w:rPr>
          <w:rFonts w:ascii="Arial" w:hAnsi="Arial" w:cs="Arial"/>
          <w:sz w:val="20"/>
          <w:szCs w:val="20"/>
        </w:rPr>
        <w:t xml:space="preserve"> (d310-d320)</w:t>
      </w:r>
      <w:r w:rsidRPr="0011797A">
        <w:rPr>
          <w:rFonts w:ascii="Arial" w:hAnsi="Arial" w:cs="Arial"/>
          <w:sz w:val="20"/>
          <w:szCs w:val="20"/>
        </w:rPr>
        <w:t xml:space="preserve">. Es geht ums miteinander </w:t>
      </w:r>
      <w:r w:rsidR="00634D6C">
        <w:rPr>
          <w:rFonts w:ascii="Arial" w:hAnsi="Arial" w:cs="Arial"/>
          <w:sz w:val="20"/>
          <w:szCs w:val="20"/>
        </w:rPr>
        <w:t>s</w:t>
      </w:r>
      <w:r w:rsidR="00634D6C" w:rsidRPr="0011797A">
        <w:rPr>
          <w:rFonts w:ascii="Arial" w:hAnsi="Arial" w:cs="Arial"/>
          <w:sz w:val="20"/>
          <w:szCs w:val="20"/>
        </w:rPr>
        <w:t>prechen</w:t>
      </w:r>
      <w:r w:rsidR="00DF20B5">
        <w:rPr>
          <w:rFonts w:ascii="Arial" w:hAnsi="Arial" w:cs="Arial"/>
          <w:sz w:val="20"/>
          <w:szCs w:val="20"/>
        </w:rPr>
        <w:t xml:space="preserve"> (d330)</w:t>
      </w:r>
      <w:r w:rsidRPr="0011797A">
        <w:rPr>
          <w:rFonts w:ascii="Arial" w:hAnsi="Arial" w:cs="Arial"/>
          <w:sz w:val="20"/>
          <w:szCs w:val="20"/>
        </w:rPr>
        <w:t xml:space="preserve"> </w:t>
      </w:r>
      <w:r w:rsidR="00634D6C">
        <w:rPr>
          <w:rFonts w:ascii="Arial" w:hAnsi="Arial" w:cs="Arial"/>
          <w:sz w:val="20"/>
          <w:szCs w:val="20"/>
        </w:rPr>
        <w:t>s</w:t>
      </w:r>
      <w:r w:rsidRPr="0011797A">
        <w:rPr>
          <w:rFonts w:ascii="Arial" w:hAnsi="Arial" w:cs="Arial"/>
          <w:sz w:val="20"/>
          <w:szCs w:val="20"/>
        </w:rPr>
        <w:t>chreiben</w:t>
      </w:r>
      <w:r w:rsidR="00DF20B5">
        <w:rPr>
          <w:rFonts w:ascii="Arial" w:hAnsi="Arial" w:cs="Arial"/>
          <w:sz w:val="20"/>
          <w:szCs w:val="20"/>
        </w:rPr>
        <w:t xml:space="preserve"> (d345)</w:t>
      </w:r>
      <w:r w:rsidR="00CD7032">
        <w:rPr>
          <w:rFonts w:ascii="Arial" w:hAnsi="Arial" w:cs="Arial"/>
          <w:sz w:val="20"/>
          <w:szCs w:val="20"/>
        </w:rPr>
        <w:t xml:space="preserve"> und</w:t>
      </w:r>
      <w:r w:rsidRPr="0011797A">
        <w:rPr>
          <w:rFonts w:ascii="Arial" w:hAnsi="Arial" w:cs="Arial"/>
          <w:sz w:val="20"/>
          <w:szCs w:val="20"/>
        </w:rPr>
        <w:t xml:space="preserve"> </w:t>
      </w:r>
      <w:r w:rsidR="00634D6C">
        <w:rPr>
          <w:rFonts w:ascii="Arial" w:hAnsi="Arial" w:cs="Arial"/>
          <w:sz w:val="20"/>
          <w:szCs w:val="20"/>
        </w:rPr>
        <w:t>s</w:t>
      </w:r>
      <w:r w:rsidRPr="0011797A">
        <w:rPr>
          <w:rFonts w:ascii="Arial" w:hAnsi="Arial" w:cs="Arial"/>
          <w:sz w:val="20"/>
          <w:szCs w:val="20"/>
        </w:rPr>
        <w:t>ingen</w:t>
      </w:r>
      <w:r w:rsidR="00DF20B5">
        <w:rPr>
          <w:rFonts w:ascii="Arial" w:hAnsi="Arial" w:cs="Arial"/>
          <w:sz w:val="20"/>
          <w:szCs w:val="20"/>
        </w:rPr>
        <w:t xml:space="preserve"> (d331)</w:t>
      </w:r>
      <w:r w:rsidRPr="0011797A">
        <w:rPr>
          <w:rFonts w:ascii="Arial" w:hAnsi="Arial" w:cs="Arial"/>
          <w:sz w:val="20"/>
          <w:szCs w:val="20"/>
        </w:rPr>
        <w:t>, aber auch um die Verwendung von Gesten</w:t>
      </w:r>
      <w:r w:rsidR="00DF20B5">
        <w:rPr>
          <w:rFonts w:ascii="Arial" w:hAnsi="Arial" w:cs="Arial"/>
          <w:sz w:val="20"/>
          <w:szCs w:val="20"/>
        </w:rPr>
        <w:t xml:space="preserve">, </w:t>
      </w:r>
      <w:r w:rsidRPr="0011797A">
        <w:rPr>
          <w:rFonts w:ascii="Arial" w:hAnsi="Arial" w:cs="Arial"/>
          <w:sz w:val="20"/>
          <w:szCs w:val="20"/>
        </w:rPr>
        <w:t>Symbolen und Zeichnungen</w:t>
      </w:r>
      <w:r w:rsidR="00DF20B5">
        <w:rPr>
          <w:rFonts w:ascii="Arial" w:hAnsi="Arial" w:cs="Arial"/>
          <w:sz w:val="20"/>
          <w:szCs w:val="20"/>
        </w:rPr>
        <w:t xml:space="preserve"> (d335)</w:t>
      </w:r>
      <w:r w:rsidRPr="0011797A">
        <w:rPr>
          <w:rFonts w:ascii="Arial" w:hAnsi="Arial" w:cs="Arial"/>
          <w:sz w:val="20"/>
          <w:szCs w:val="20"/>
        </w:rPr>
        <w:t xml:space="preserve"> – außerdem darum, ob man telefonieren oder einen Computer benutzen kann</w:t>
      </w:r>
      <w:r w:rsidR="00CD7032">
        <w:rPr>
          <w:rFonts w:ascii="Arial" w:hAnsi="Arial" w:cs="Arial"/>
          <w:sz w:val="20"/>
          <w:szCs w:val="20"/>
        </w:rPr>
        <w:t xml:space="preserve"> oder könnte</w:t>
      </w:r>
      <w:r w:rsidRPr="0011797A">
        <w:rPr>
          <w:rFonts w:ascii="Arial" w:hAnsi="Arial" w:cs="Arial"/>
          <w:sz w:val="20"/>
          <w:szCs w:val="20"/>
        </w:rPr>
        <w:t xml:space="preserve"> um mit anderen zu kommunizieren</w:t>
      </w:r>
      <w:r w:rsidR="00DF20B5">
        <w:rPr>
          <w:rFonts w:ascii="Arial" w:hAnsi="Arial" w:cs="Arial"/>
          <w:sz w:val="20"/>
          <w:szCs w:val="20"/>
        </w:rPr>
        <w:t xml:space="preserve"> (d360).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spacing w:after="160" w:line="259" w:lineRule="auto"/>
      </w:pPr>
    </w:p>
    <w:p w:rsidR="00FE1A5F" w:rsidRDefault="002165B4">
      <w:r>
        <w:br w:type="page"/>
      </w:r>
    </w:p>
    <w:p w:rsidR="00FE1A5F" w:rsidRPr="00634D6C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</w:rPr>
      </w:pPr>
      <w:r w:rsidRPr="00634D6C">
        <w:rPr>
          <w:rFonts w:ascii="Arial" w:hAnsi="Arial" w:cs="Arial"/>
        </w:rPr>
        <w:t xml:space="preserve">1.4 </w:t>
      </w:r>
      <w:r w:rsidRPr="00634D6C">
        <w:rPr>
          <w:rFonts w:ascii="Arial" w:hAnsi="Arial" w:cs="Arial"/>
        </w:rPr>
        <w:tab/>
        <w:t>Mobilität</w:t>
      </w:r>
      <w:r w:rsidR="00AA05C3" w:rsidRPr="00634D6C">
        <w:rPr>
          <w:rFonts w:ascii="Arial" w:hAnsi="Arial" w:cs="Arial"/>
        </w:rPr>
        <w:t xml:space="preserve"> (d410 bis d475)</w:t>
      </w:r>
    </w:p>
    <w:p w:rsidR="00AA05C3" w:rsidRPr="00AA05C3" w:rsidRDefault="00AA05C3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AA05C3">
        <w:rPr>
          <w:rFonts w:ascii="Arial" w:hAnsi="Arial" w:cs="Arial"/>
          <w:sz w:val="20"/>
          <w:szCs w:val="20"/>
        </w:rPr>
        <w:t xml:space="preserve">In diesem Lebensbereich werden die Fähigkeiten bzw. Beeinträchtigungen beschrieben, wie gut man </w:t>
      </w:r>
      <w:r w:rsidR="00541794">
        <w:rPr>
          <w:rFonts w:ascii="Arial" w:hAnsi="Arial" w:cs="Arial"/>
          <w:sz w:val="20"/>
          <w:szCs w:val="20"/>
        </w:rPr>
        <w:t>elementare Körperpositionen wechseln</w:t>
      </w:r>
      <w:r>
        <w:rPr>
          <w:rFonts w:ascii="Arial" w:hAnsi="Arial" w:cs="Arial"/>
          <w:sz w:val="20"/>
          <w:szCs w:val="20"/>
        </w:rPr>
        <w:t xml:space="preserve"> (d410-420)</w:t>
      </w:r>
      <w:r w:rsidRPr="00AA05C3">
        <w:rPr>
          <w:rFonts w:ascii="Arial" w:hAnsi="Arial" w:cs="Arial"/>
          <w:sz w:val="20"/>
          <w:szCs w:val="20"/>
        </w:rPr>
        <w:t xml:space="preserve">, wie gut man </w:t>
      </w:r>
      <w:r w:rsidR="00541794">
        <w:rPr>
          <w:rFonts w:ascii="Arial" w:hAnsi="Arial" w:cs="Arial"/>
          <w:sz w:val="20"/>
          <w:szCs w:val="20"/>
        </w:rPr>
        <w:t>Gegenstände</w:t>
      </w:r>
      <w:r w:rsidRPr="00AA05C3">
        <w:rPr>
          <w:rFonts w:ascii="Arial" w:hAnsi="Arial" w:cs="Arial"/>
          <w:sz w:val="20"/>
          <w:szCs w:val="20"/>
        </w:rPr>
        <w:t xml:space="preserve"> </w:t>
      </w:r>
      <w:r w:rsidR="00541794">
        <w:rPr>
          <w:rFonts w:ascii="Arial" w:hAnsi="Arial" w:cs="Arial"/>
          <w:sz w:val="20"/>
          <w:szCs w:val="20"/>
        </w:rPr>
        <w:t>tragen</w:t>
      </w:r>
      <w:r w:rsidRPr="00AA05C3">
        <w:rPr>
          <w:rFonts w:ascii="Arial" w:hAnsi="Arial" w:cs="Arial"/>
          <w:sz w:val="20"/>
          <w:szCs w:val="20"/>
        </w:rPr>
        <w:t xml:space="preserve">, </w:t>
      </w:r>
      <w:r w:rsidR="00541794">
        <w:rPr>
          <w:rFonts w:ascii="Arial" w:hAnsi="Arial" w:cs="Arial"/>
          <w:sz w:val="20"/>
          <w:szCs w:val="20"/>
        </w:rPr>
        <w:t>bewegen und angemessen benutzen</w:t>
      </w:r>
      <w:r w:rsidRPr="00AA05C3">
        <w:rPr>
          <w:rFonts w:ascii="Arial" w:hAnsi="Arial" w:cs="Arial"/>
          <w:sz w:val="20"/>
          <w:szCs w:val="20"/>
        </w:rPr>
        <w:t xml:space="preserve"> kann</w:t>
      </w:r>
      <w:r>
        <w:rPr>
          <w:rFonts w:ascii="Arial" w:hAnsi="Arial" w:cs="Arial"/>
          <w:sz w:val="20"/>
          <w:szCs w:val="20"/>
        </w:rPr>
        <w:t xml:space="preserve"> </w:t>
      </w:r>
      <w:r w:rsidR="00541794">
        <w:rPr>
          <w:rFonts w:ascii="Arial" w:hAnsi="Arial" w:cs="Arial"/>
          <w:sz w:val="20"/>
          <w:szCs w:val="20"/>
        </w:rPr>
        <w:t xml:space="preserve">oder könnte </w:t>
      </w:r>
      <w:r>
        <w:rPr>
          <w:rFonts w:ascii="Arial" w:hAnsi="Arial" w:cs="Arial"/>
          <w:sz w:val="20"/>
          <w:szCs w:val="20"/>
        </w:rPr>
        <w:t>(d430-d445)</w:t>
      </w:r>
      <w:r w:rsidRPr="00AA05C3">
        <w:rPr>
          <w:rFonts w:ascii="Arial" w:hAnsi="Arial" w:cs="Arial"/>
          <w:sz w:val="20"/>
          <w:szCs w:val="20"/>
        </w:rPr>
        <w:t xml:space="preserve">. Außerdem geht es darum, </w:t>
      </w:r>
      <w:r w:rsidR="00541794">
        <w:rPr>
          <w:rFonts w:ascii="Arial" w:hAnsi="Arial" w:cs="Arial"/>
          <w:sz w:val="20"/>
          <w:szCs w:val="20"/>
        </w:rPr>
        <w:t>inwieweit man mobil ist</w:t>
      </w:r>
      <w:r w:rsidRPr="00AA05C3">
        <w:rPr>
          <w:rFonts w:ascii="Arial" w:hAnsi="Arial" w:cs="Arial"/>
          <w:sz w:val="20"/>
          <w:szCs w:val="20"/>
        </w:rPr>
        <w:t xml:space="preserve">, ob man krabbeln, </w:t>
      </w:r>
      <w:r w:rsidR="00541794">
        <w:rPr>
          <w:rFonts w:ascii="Arial" w:hAnsi="Arial" w:cs="Arial"/>
          <w:sz w:val="20"/>
          <w:szCs w:val="20"/>
        </w:rPr>
        <w:t>längere oder kürzere Strecken laufen</w:t>
      </w:r>
      <w:r w:rsidRPr="00AA05C3">
        <w:rPr>
          <w:rFonts w:ascii="Arial" w:hAnsi="Arial" w:cs="Arial"/>
          <w:sz w:val="20"/>
          <w:szCs w:val="20"/>
        </w:rPr>
        <w:t>, rennen, springen oder schwimmen kann</w:t>
      </w:r>
      <w:r>
        <w:rPr>
          <w:rFonts w:ascii="Arial" w:hAnsi="Arial" w:cs="Arial"/>
          <w:sz w:val="20"/>
          <w:szCs w:val="20"/>
        </w:rPr>
        <w:t xml:space="preserve"> (d450-d465)</w:t>
      </w:r>
      <w:r w:rsidRPr="00AA05C3">
        <w:rPr>
          <w:rFonts w:ascii="Arial" w:hAnsi="Arial" w:cs="Arial"/>
          <w:sz w:val="20"/>
          <w:szCs w:val="20"/>
        </w:rPr>
        <w:t xml:space="preserve">. Auch geht es darum, ob man </w:t>
      </w:r>
      <w:r w:rsidR="00541794">
        <w:rPr>
          <w:rFonts w:ascii="Arial" w:hAnsi="Arial" w:cs="Arial"/>
          <w:sz w:val="20"/>
          <w:szCs w:val="20"/>
        </w:rPr>
        <w:t xml:space="preserve">Transportmittel, wie beispielsweise </w:t>
      </w:r>
      <w:r w:rsidRPr="00AA05C3">
        <w:rPr>
          <w:rFonts w:ascii="Arial" w:hAnsi="Arial" w:cs="Arial"/>
          <w:sz w:val="20"/>
          <w:szCs w:val="20"/>
        </w:rPr>
        <w:t>Bus</w:t>
      </w:r>
      <w:r w:rsidR="00541794">
        <w:rPr>
          <w:rFonts w:ascii="Arial" w:hAnsi="Arial" w:cs="Arial"/>
          <w:sz w:val="20"/>
          <w:szCs w:val="20"/>
        </w:rPr>
        <w:t xml:space="preserve">, </w:t>
      </w:r>
      <w:r w:rsidRPr="00AA05C3">
        <w:rPr>
          <w:rFonts w:ascii="Arial" w:hAnsi="Arial" w:cs="Arial"/>
          <w:sz w:val="20"/>
          <w:szCs w:val="20"/>
        </w:rPr>
        <w:t>Bahn, Fahrrad oder Auto</w:t>
      </w:r>
      <w:r w:rsidR="00541794">
        <w:rPr>
          <w:rFonts w:ascii="Arial" w:hAnsi="Arial" w:cs="Arial"/>
          <w:sz w:val="20"/>
          <w:szCs w:val="20"/>
        </w:rPr>
        <w:t>,</w:t>
      </w:r>
      <w:r w:rsidRPr="00AA05C3">
        <w:rPr>
          <w:rFonts w:ascii="Arial" w:hAnsi="Arial" w:cs="Arial"/>
          <w:sz w:val="20"/>
          <w:szCs w:val="20"/>
        </w:rPr>
        <w:t xml:space="preserve"> benutzen kann</w:t>
      </w:r>
      <w:r w:rsidR="00541794">
        <w:rPr>
          <w:rFonts w:ascii="Arial" w:hAnsi="Arial" w:cs="Arial"/>
          <w:sz w:val="20"/>
          <w:szCs w:val="20"/>
        </w:rPr>
        <w:t xml:space="preserve"> oder könnte </w:t>
      </w:r>
      <w:r>
        <w:rPr>
          <w:rFonts w:ascii="Arial" w:hAnsi="Arial" w:cs="Arial"/>
          <w:sz w:val="20"/>
          <w:szCs w:val="20"/>
        </w:rPr>
        <w:t>(d470-475).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spacing w:after="160" w:line="259" w:lineRule="auto"/>
      </w:pPr>
    </w:p>
    <w:p w:rsidR="00FE1A5F" w:rsidRDefault="002165B4">
      <w:r>
        <w:br w:type="page"/>
      </w:r>
    </w:p>
    <w:p w:rsidR="00FE1A5F" w:rsidRPr="00634D6C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</w:rPr>
      </w:pPr>
      <w:r w:rsidRPr="00634D6C">
        <w:rPr>
          <w:rFonts w:ascii="Arial" w:hAnsi="Arial" w:cs="Arial"/>
        </w:rPr>
        <w:t>1.5</w:t>
      </w:r>
      <w:r w:rsidRPr="00634D6C">
        <w:rPr>
          <w:rFonts w:ascii="Arial" w:hAnsi="Arial" w:cs="Arial"/>
        </w:rPr>
        <w:tab/>
        <w:t>Selbstversorgung</w:t>
      </w:r>
      <w:r w:rsidR="00AA05C3" w:rsidRPr="00634D6C">
        <w:rPr>
          <w:rFonts w:ascii="Arial" w:hAnsi="Arial" w:cs="Arial"/>
        </w:rPr>
        <w:t xml:space="preserve"> (d</w:t>
      </w:r>
      <w:r w:rsidR="00152718" w:rsidRPr="00634D6C">
        <w:rPr>
          <w:rFonts w:ascii="Arial" w:hAnsi="Arial" w:cs="Arial"/>
        </w:rPr>
        <w:t>5</w:t>
      </w:r>
      <w:r w:rsidR="00AA05C3" w:rsidRPr="00634D6C">
        <w:rPr>
          <w:rFonts w:ascii="Arial" w:hAnsi="Arial" w:cs="Arial"/>
        </w:rPr>
        <w:t>10 bis d</w:t>
      </w:r>
      <w:r w:rsidR="00152718" w:rsidRPr="00634D6C">
        <w:rPr>
          <w:rFonts w:ascii="Arial" w:hAnsi="Arial" w:cs="Arial"/>
        </w:rPr>
        <w:t>571</w:t>
      </w:r>
      <w:r w:rsidR="00AA05C3" w:rsidRPr="00634D6C">
        <w:rPr>
          <w:rFonts w:ascii="Arial" w:hAnsi="Arial" w:cs="Arial"/>
        </w:rPr>
        <w:t>)</w:t>
      </w:r>
    </w:p>
    <w:p w:rsidR="00AA05C3" w:rsidRPr="00152718" w:rsidRDefault="00AA05C3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152718">
        <w:rPr>
          <w:rFonts w:ascii="Arial" w:hAnsi="Arial" w:cs="Arial"/>
          <w:sz w:val="20"/>
          <w:szCs w:val="20"/>
        </w:rPr>
        <w:t xml:space="preserve">In diesem Lebensbereich werden die Fähigkeiten bzw. Beeinträchtigungen </w:t>
      </w:r>
      <w:r w:rsidR="00607C8F">
        <w:rPr>
          <w:rFonts w:ascii="Arial" w:hAnsi="Arial" w:cs="Arial"/>
          <w:sz w:val="20"/>
          <w:szCs w:val="20"/>
        </w:rPr>
        <w:t xml:space="preserve">der elementaren Körperhygiene </w:t>
      </w:r>
      <w:r w:rsidRPr="00152718">
        <w:rPr>
          <w:rFonts w:ascii="Arial" w:hAnsi="Arial" w:cs="Arial"/>
          <w:sz w:val="20"/>
          <w:szCs w:val="20"/>
        </w:rPr>
        <w:t xml:space="preserve">beschrieben, </w:t>
      </w:r>
      <w:r w:rsidR="00152718" w:rsidRPr="00152718">
        <w:rPr>
          <w:rFonts w:ascii="Arial" w:hAnsi="Arial" w:cs="Arial"/>
          <w:sz w:val="20"/>
          <w:szCs w:val="20"/>
        </w:rPr>
        <w:t>inwieweit</w:t>
      </w:r>
      <w:r w:rsidRPr="00152718">
        <w:rPr>
          <w:rFonts w:ascii="Arial" w:hAnsi="Arial" w:cs="Arial"/>
          <w:sz w:val="20"/>
          <w:szCs w:val="20"/>
        </w:rPr>
        <w:t xml:space="preserve"> man </w:t>
      </w:r>
      <w:r w:rsidR="00607C8F">
        <w:rPr>
          <w:rFonts w:ascii="Arial" w:hAnsi="Arial" w:cs="Arial"/>
          <w:sz w:val="20"/>
          <w:szCs w:val="20"/>
        </w:rPr>
        <w:t>sich</w:t>
      </w:r>
      <w:r w:rsidRPr="00152718">
        <w:rPr>
          <w:rFonts w:ascii="Arial" w:hAnsi="Arial" w:cs="Arial"/>
          <w:sz w:val="20"/>
          <w:szCs w:val="20"/>
        </w:rPr>
        <w:t xml:space="preserve"> waschen</w:t>
      </w:r>
      <w:r w:rsidR="00152718">
        <w:rPr>
          <w:rFonts w:ascii="Arial" w:hAnsi="Arial" w:cs="Arial"/>
          <w:sz w:val="20"/>
          <w:szCs w:val="20"/>
        </w:rPr>
        <w:t xml:space="preserve"> (d510)</w:t>
      </w:r>
      <w:r w:rsidRPr="00152718">
        <w:rPr>
          <w:rFonts w:ascii="Arial" w:hAnsi="Arial" w:cs="Arial"/>
          <w:sz w:val="20"/>
          <w:szCs w:val="20"/>
        </w:rPr>
        <w:t xml:space="preserve">, </w:t>
      </w:r>
      <w:r w:rsidR="00541794">
        <w:rPr>
          <w:rFonts w:ascii="Arial" w:hAnsi="Arial" w:cs="Arial"/>
          <w:sz w:val="20"/>
          <w:szCs w:val="20"/>
        </w:rPr>
        <w:t>alltags- und altersangemessen kleiden</w:t>
      </w:r>
      <w:r w:rsidR="00152718">
        <w:rPr>
          <w:rFonts w:ascii="Arial" w:hAnsi="Arial" w:cs="Arial"/>
          <w:sz w:val="20"/>
          <w:szCs w:val="20"/>
        </w:rPr>
        <w:t xml:space="preserve"> (d510)</w:t>
      </w:r>
      <w:r w:rsidRPr="00152718">
        <w:rPr>
          <w:rFonts w:ascii="Arial" w:hAnsi="Arial" w:cs="Arial"/>
          <w:sz w:val="20"/>
          <w:szCs w:val="20"/>
        </w:rPr>
        <w:t>, Zähne putzen</w:t>
      </w:r>
      <w:r w:rsidR="00152718">
        <w:rPr>
          <w:rFonts w:ascii="Arial" w:hAnsi="Arial" w:cs="Arial"/>
          <w:sz w:val="20"/>
          <w:szCs w:val="20"/>
        </w:rPr>
        <w:t xml:space="preserve"> (d520)</w:t>
      </w:r>
      <w:r w:rsidRPr="00152718">
        <w:rPr>
          <w:rFonts w:ascii="Arial" w:hAnsi="Arial" w:cs="Arial"/>
          <w:sz w:val="20"/>
          <w:szCs w:val="20"/>
        </w:rPr>
        <w:t xml:space="preserve"> und die Toilette benutzen</w:t>
      </w:r>
      <w:r w:rsidR="00152718">
        <w:rPr>
          <w:rFonts w:ascii="Arial" w:hAnsi="Arial" w:cs="Arial"/>
          <w:sz w:val="20"/>
          <w:szCs w:val="20"/>
        </w:rPr>
        <w:t xml:space="preserve"> (d530)</w:t>
      </w:r>
      <w:r w:rsidRPr="00152718">
        <w:rPr>
          <w:rFonts w:ascii="Arial" w:hAnsi="Arial" w:cs="Arial"/>
          <w:sz w:val="20"/>
          <w:szCs w:val="20"/>
        </w:rPr>
        <w:t xml:space="preserve"> kann</w:t>
      </w:r>
      <w:r w:rsidR="00607C8F">
        <w:rPr>
          <w:rFonts w:ascii="Arial" w:hAnsi="Arial" w:cs="Arial"/>
          <w:sz w:val="20"/>
          <w:szCs w:val="20"/>
        </w:rPr>
        <w:t xml:space="preserve"> oder könnte</w:t>
      </w:r>
      <w:r w:rsidRPr="00152718">
        <w:rPr>
          <w:rFonts w:ascii="Arial" w:hAnsi="Arial" w:cs="Arial"/>
          <w:sz w:val="20"/>
          <w:szCs w:val="20"/>
        </w:rPr>
        <w:t xml:space="preserve"> Außerdem geht es darum, ob man essen</w:t>
      </w:r>
      <w:r w:rsidR="00152718">
        <w:rPr>
          <w:rFonts w:ascii="Arial" w:hAnsi="Arial" w:cs="Arial"/>
          <w:sz w:val="20"/>
          <w:szCs w:val="20"/>
        </w:rPr>
        <w:t xml:space="preserve"> (d550)</w:t>
      </w:r>
      <w:r w:rsidR="00607C8F">
        <w:rPr>
          <w:rFonts w:ascii="Arial" w:hAnsi="Arial" w:cs="Arial"/>
          <w:sz w:val="20"/>
          <w:szCs w:val="20"/>
        </w:rPr>
        <w:t xml:space="preserve">, </w:t>
      </w:r>
      <w:r w:rsidRPr="00152718">
        <w:rPr>
          <w:rFonts w:ascii="Arial" w:hAnsi="Arial" w:cs="Arial"/>
          <w:sz w:val="20"/>
          <w:szCs w:val="20"/>
        </w:rPr>
        <w:t xml:space="preserve">trinken </w:t>
      </w:r>
      <w:r w:rsidR="00152718">
        <w:rPr>
          <w:rFonts w:ascii="Arial" w:hAnsi="Arial" w:cs="Arial"/>
          <w:sz w:val="20"/>
          <w:szCs w:val="20"/>
        </w:rPr>
        <w:t xml:space="preserve">(d560) </w:t>
      </w:r>
      <w:r w:rsidRPr="00152718">
        <w:rPr>
          <w:rFonts w:ascii="Arial" w:hAnsi="Arial" w:cs="Arial"/>
          <w:sz w:val="20"/>
          <w:szCs w:val="20"/>
        </w:rPr>
        <w:t xml:space="preserve">und auf die eigene Gesundheit </w:t>
      </w:r>
      <w:r w:rsidR="00152718">
        <w:rPr>
          <w:rFonts w:ascii="Arial" w:hAnsi="Arial" w:cs="Arial"/>
          <w:sz w:val="20"/>
          <w:szCs w:val="20"/>
        </w:rPr>
        <w:t xml:space="preserve">(d570) </w:t>
      </w:r>
      <w:r w:rsidRPr="00152718">
        <w:rPr>
          <w:rFonts w:ascii="Arial" w:hAnsi="Arial" w:cs="Arial"/>
          <w:sz w:val="20"/>
          <w:szCs w:val="20"/>
        </w:rPr>
        <w:t>und Sicherheit achten kann</w:t>
      </w:r>
      <w:r w:rsidR="00607C8F">
        <w:rPr>
          <w:rFonts w:ascii="Arial" w:hAnsi="Arial" w:cs="Arial"/>
          <w:sz w:val="20"/>
          <w:szCs w:val="20"/>
        </w:rPr>
        <w:t xml:space="preserve"> oder könnte</w:t>
      </w:r>
      <w:r w:rsidR="00152718">
        <w:rPr>
          <w:rFonts w:ascii="Arial" w:hAnsi="Arial" w:cs="Arial"/>
          <w:sz w:val="20"/>
          <w:szCs w:val="20"/>
        </w:rPr>
        <w:t xml:space="preserve"> (d571)</w:t>
      </w:r>
      <w:r w:rsidR="00607C8F">
        <w:rPr>
          <w:rFonts w:ascii="Arial" w:hAnsi="Arial" w:cs="Arial"/>
          <w:sz w:val="20"/>
          <w:szCs w:val="20"/>
        </w:rPr>
        <w:t>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spacing w:after="160" w:line="259" w:lineRule="auto"/>
      </w:pPr>
    </w:p>
    <w:p w:rsidR="00FE1A5F" w:rsidRDefault="002165B4">
      <w:r>
        <w:br w:type="page"/>
      </w:r>
    </w:p>
    <w:p w:rsidR="00FE1A5F" w:rsidRPr="00634D6C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</w:rPr>
      </w:pPr>
      <w:r w:rsidRPr="00634D6C">
        <w:rPr>
          <w:rFonts w:ascii="Arial" w:hAnsi="Arial" w:cs="Arial"/>
        </w:rPr>
        <w:t>1.6</w:t>
      </w:r>
      <w:r w:rsidRPr="00634D6C">
        <w:rPr>
          <w:rFonts w:ascii="Arial" w:hAnsi="Arial" w:cs="Arial"/>
        </w:rPr>
        <w:tab/>
        <w:t>Häusliches Leben</w:t>
      </w:r>
      <w:r w:rsidR="00DF1BE1" w:rsidRPr="00634D6C">
        <w:rPr>
          <w:rFonts w:ascii="Arial" w:hAnsi="Arial" w:cs="Arial"/>
        </w:rPr>
        <w:t xml:space="preserve"> (d</w:t>
      </w:r>
      <w:r w:rsidR="00535267">
        <w:rPr>
          <w:rFonts w:ascii="Arial" w:hAnsi="Arial" w:cs="Arial"/>
        </w:rPr>
        <w:t>630</w:t>
      </w:r>
      <w:r w:rsidR="00DF1BE1" w:rsidRPr="00634D6C">
        <w:rPr>
          <w:rFonts w:ascii="Arial" w:hAnsi="Arial" w:cs="Arial"/>
        </w:rPr>
        <w:t xml:space="preserve"> bis d</w:t>
      </w:r>
      <w:r w:rsidR="00535267">
        <w:rPr>
          <w:rFonts w:ascii="Arial" w:hAnsi="Arial" w:cs="Arial"/>
        </w:rPr>
        <w:t>660</w:t>
      </w:r>
      <w:r w:rsidR="00DF1BE1" w:rsidRPr="00634D6C">
        <w:rPr>
          <w:rFonts w:ascii="Arial" w:hAnsi="Arial" w:cs="Arial"/>
        </w:rPr>
        <w:t>)</w:t>
      </w:r>
    </w:p>
    <w:p w:rsidR="00DF1BE1" w:rsidRPr="00634D6C" w:rsidRDefault="00DF1BE1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634D6C">
        <w:rPr>
          <w:rFonts w:ascii="Arial" w:hAnsi="Arial" w:cs="Arial"/>
          <w:sz w:val="20"/>
          <w:szCs w:val="20"/>
        </w:rPr>
        <w:t xml:space="preserve">In diesem Lebensbereich werden die Fähigkeiten bzw. Beeinträchtigungen beschrieben, inwieweit man </w:t>
      </w:r>
      <w:r w:rsidR="00607C8F">
        <w:rPr>
          <w:rFonts w:ascii="Arial" w:hAnsi="Arial" w:cs="Arial"/>
          <w:sz w:val="20"/>
          <w:szCs w:val="20"/>
        </w:rPr>
        <w:t>Haupt- und Nebenm</w:t>
      </w:r>
      <w:r w:rsidRPr="00634D6C">
        <w:rPr>
          <w:rFonts w:ascii="Arial" w:hAnsi="Arial" w:cs="Arial"/>
          <w:sz w:val="20"/>
          <w:szCs w:val="20"/>
        </w:rPr>
        <w:t>ahlzeiten zubereiten (d630), sich an der Erledigung der Haushaltsarbeiten beteiligen (d640)</w:t>
      </w:r>
      <w:r w:rsidR="00607C8F">
        <w:rPr>
          <w:rFonts w:ascii="Arial" w:hAnsi="Arial" w:cs="Arial"/>
          <w:sz w:val="20"/>
          <w:szCs w:val="20"/>
        </w:rPr>
        <w:t xml:space="preserve"> und</w:t>
      </w:r>
      <w:r w:rsidRPr="00634D6C">
        <w:rPr>
          <w:rFonts w:ascii="Arial" w:hAnsi="Arial" w:cs="Arial"/>
          <w:sz w:val="20"/>
          <w:szCs w:val="20"/>
        </w:rPr>
        <w:t xml:space="preserve"> ob man beispielsweise Wäsche waschen oder sein Zimmer putzt</w:t>
      </w:r>
      <w:r w:rsidR="00607C8F">
        <w:rPr>
          <w:rFonts w:ascii="Arial" w:hAnsi="Arial" w:cs="Arial"/>
          <w:sz w:val="20"/>
          <w:szCs w:val="20"/>
        </w:rPr>
        <w:t xml:space="preserve">en </w:t>
      </w:r>
      <w:r w:rsidRPr="00634D6C">
        <w:rPr>
          <w:rFonts w:ascii="Arial" w:hAnsi="Arial" w:cs="Arial"/>
          <w:sz w:val="20"/>
          <w:szCs w:val="20"/>
        </w:rPr>
        <w:t>(d650)</w:t>
      </w:r>
      <w:r w:rsidR="00607C8F">
        <w:rPr>
          <w:rFonts w:ascii="Arial" w:hAnsi="Arial" w:cs="Arial"/>
          <w:sz w:val="20"/>
          <w:szCs w:val="20"/>
        </w:rPr>
        <w:t xml:space="preserve"> </w:t>
      </w:r>
      <w:r w:rsidR="00607C8F" w:rsidRPr="00634D6C">
        <w:rPr>
          <w:rFonts w:ascii="Arial" w:hAnsi="Arial" w:cs="Arial"/>
          <w:sz w:val="20"/>
          <w:szCs w:val="20"/>
        </w:rPr>
        <w:t>kann</w:t>
      </w:r>
      <w:r w:rsidR="00607C8F">
        <w:rPr>
          <w:rFonts w:ascii="Arial" w:hAnsi="Arial" w:cs="Arial"/>
          <w:sz w:val="20"/>
          <w:szCs w:val="20"/>
        </w:rPr>
        <w:t xml:space="preserve"> oder könnte</w:t>
      </w:r>
      <w:r w:rsidRPr="00634D6C">
        <w:rPr>
          <w:rFonts w:ascii="Arial" w:hAnsi="Arial" w:cs="Arial"/>
          <w:sz w:val="20"/>
          <w:szCs w:val="20"/>
        </w:rPr>
        <w:t>. Außerdem geht es auch darum, ob man anderen Haushaltmitgliedern helfen und sie unterstützen kann</w:t>
      </w:r>
      <w:r w:rsidR="00607C8F">
        <w:rPr>
          <w:rFonts w:ascii="Arial" w:hAnsi="Arial" w:cs="Arial"/>
          <w:sz w:val="20"/>
          <w:szCs w:val="20"/>
        </w:rPr>
        <w:t xml:space="preserve"> oder könnte</w:t>
      </w:r>
      <w:r w:rsidRPr="00634D6C">
        <w:rPr>
          <w:rFonts w:ascii="Arial" w:hAnsi="Arial" w:cs="Arial"/>
          <w:sz w:val="20"/>
          <w:szCs w:val="20"/>
        </w:rPr>
        <w:t xml:space="preserve"> (d660).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spacing w:after="160" w:line="259" w:lineRule="auto"/>
      </w:pPr>
    </w:p>
    <w:p w:rsidR="00FE1A5F" w:rsidRDefault="002165B4">
      <w:r>
        <w:br w:type="page"/>
      </w:r>
    </w:p>
    <w:p w:rsidR="00FE1A5F" w:rsidRPr="00607C8F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</w:rPr>
      </w:pPr>
      <w:r w:rsidRPr="00607C8F">
        <w:rPr>
          <w:rFonts w:ascii="Arial" w:hAnsi="Arial" w:cs="Arial"/>
        </w:rPr>
        <w:t>1.7</w:t>
      </w:r>
      <w:r w:rsidRPr="00607C8F">
        <w:rPr>
          <w:rFonts w:ascii="Arial" w:hAnsi="Arial" w:cs="Arial"/>
        </w:rPr>
        <w:tab/>
        <w:t>Interpersonelle Interaktionen und Beziehungen</w:t>
      </w:r>
      <w:r w:rsidR="00D86E5C" w:rsidRPr="00607C8F">
        <w:rPr>
          <w:rFonts w:ascii="Arial" w:hAnsi="Arial" w:cs="Arial"/>
        </w:rPr>
        <w:t xml:space="preserve"> (d710 bis d770)</w:t>
      </w:r>
    </w:p>
    <w:p w:rsidR="00D86E5C" w:rsidRPr="00D86E5C" w:rsidRDefault="00D86E5C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D86E5C">
        <w:rPr>
          <w:rFonts w:ascii="Arial" w:hAnsi="Arial" w:cs="Arial"/>
          <w:sz w:val="20"/>
          <w:szCs w:val="20"/>
        </w:rPr>
        <w:t xml:space="preserve">In diesem Lebensbereich werden die Fähigkeiten bzw. Beeinträchtigungen beschrieben, </w:t>
      </w:r>
      <w:r>
        <w:rPr>
          <w:rFonts w:ascii="Arial" w:hAnsi="Arial" w:cs="Arial"/>
          <w:sz w:val="20"/>
          <w:szCs w:val="20"/>
        </w:rPr>
        <w:t>in denen es um</w:t>
      </w:r>
      <w:r w:rsidRPr="00D86E5C">
        <w:rPr>
          <w:rFonts w:ascii="Arial" w:hAnsi="Arial" w:cs="Arial"/>
          <w:sz w:val="20"/>
          <w:szCs w:val="20"/>
        </w:rPr>
        <w:t xml:space="preserve"> die Beziehungen zu anderen Menschen, wie zum Beispiel in der Familie</w:t>
      </w:r>
      <w:r>
        <w:rPr>
          <w:rFonts w:ascii="Arial" w:hAnsi="Arial" w:cs="Arial"/>
          <w:sz w:val="20"/>
          <w:szCs w:val="20"/>
        </w:rPr>
        <w:t xml:space="preserve"> (d760)</w:t>
      </w:r>
      <w:r w:rsidRPr="00D86E5C">
        <w:rPr>
          <w:rFonts w:ascii="Arial" w:hAnsi="Arial" w:cs="Arial"/>
          <w:sz w:val="20"/>
          <w:szCs w:val="20"/>
        </w:rPr>
        <w:t>, im Freundeskreis, in der Partnerschaft</w:t>
      </w:r>
      <w:r>
        <w:rPr>
          <w:rFonts w:ascii="Arial" w:hAnsi="Arial" w:cs="Arial"/>
          <w:sz w:val="20"/>
          <w:szCs w:val="20"/>
        </w:rPr>
        <w:t xml:space="preserve"> (d770)</w:t>
      </w:r>
      <w:r w:rsidRPr="00D86E5C">
        <w:rPr>
          <w:rFonts w:ascii="Arial" w:hAnsi="Arial" w:cs="Arial"/>
          <w:sz w:val="20"/>
          <w:szCs w:val="20"/>
        </w:rPr>
        <w:t>, in der Nachbarschaft, in der Kindertagesbetreuung oder Schule, am Ausbildungsplatz</w:t>
      </w:r>
      <w:r>
        <w:rPr>
          <w:rFonts w:ascii="Arial" w:hAnsi="Arial" w:cs="Arial"/>
          <w:sz w:val="20"/>
          <w:szCs w:val="20"/>
        </w:rPr>
        <w:t xml:space="preserve"> (d740)</w:t>
      </w:r>
      <w:r w:rsidRPr="00D86E5C">
        <w:rPr>
          <w:rFonts w:ascii="Arial" w:hAnsi="Arial" w:cs="Arial"/>
          <w:sz w:val="20"/>
          <w:szCs w:val="20"/>
        </w:rPr>
        <w:t xml:space="preserve"> oder mit Fremden</w:t>
      </w:r>
      <w:r>
        <w:rPr>
          <w:rFonts w:ascii="Arial" w:hAnsi="Arial" w:cs="Arial"/>
          <w:sz w:val="20"/>
          <w:szCs w:val="20"/>
        </w:rPr>
        <w:t xml:space="preserve"> (d730)</w:t>
      </w:r>
      <w:r w:rsidR="00607C8F">
        <w:rPr>
          <w:rFonts w:ascii="Arial" w:hAnsi="Arial" w:cs="Arial"/>
          <w:sz w:val="20"/>
          <w:szCs w:val="20"/>
        </w:rPr>
        <w:t xml:space="preserve"> geht</w:t>
      </w:r>
      <w:r w:rsidRPr="00D86E5C">
        <w:rPr>
          <w:rFonts w:ascii="Arial" w:hAnsi="Arial" w:cs="Arial"/>
          <w:sz w:val="20"/>
          <w:szCs w:val="20"/>
        </w:rPr>
        <w:t xml:space="preserve">. </w:t>
      </w:r>
      <w:r w:rsidR="00607C8F">
        <w:rPr>
          <w:rFonts w:ascii="Arial" w:hAnsi="Arial" w:cs="Arial"/>
          <w:sz w:val="20"/>
          <w:szCs w:val="20"/>
        </w:rPr>
        <w:t>Es dabei darum</w:t>
      </w:r>
      <w:r w:rsidRPr="00D86E5C">
        <w:rPr>
          <w:rFonts w:ascii="Arial" w:hAnsi="Arial" w:cs="Arial"/>
          <w:sz w:val="20"/>
          <w:szCs w:val="20"/>
        </w:rPr>
        <w:t xml:space="preserve">, </w:t>
      </w:r>
      <w:r w:rsidR="00607C8F">
        <w:rPr>
          <w:rFonts w:ascii="Arial" w:hAnsi="Arial" w:cs="Arial"/>
          <w:sz w:val="20"/>
          <w:szCs w:val="20"/>
        </w:rPr>
        <w:t>inwieweit</w:t>
      </w:r>
      <w:r w:rsidRPr="00D86E5C">
        <w:rPr>
          <w:rFonts w:ascii="Arial" w:hAnsi="Arial" w:cs="Arial"/>
          <w:sz w:val="20"/>
          <w:szCs w:val="20"/>
        </w:rPr>
        <w:t xml:space="preserve"> man Beziehungen eingeh</w:t>
      </w:r>
      <w:r w:rsidR="00607C8F">
        <w:rPr>
          <w:rFonts w:ascii="Arial" w:hAnsi="Arial" w:cs="Arial"/>
          <w:sz w:val="20"/>
          <w:szCs w:val="20"/>
        </w:rPr>
        <w:t xml:space="preserve">en, </w:t>
      </w:r>
      <w:r w:rsidRPr="00D86E5C">
        <w:rPr>
          <w:rFonts w:ascii="Arial" w:hAnsi="Arial" w:cs="Arial"/>
          <w:sz w:val="20"/>
          <w:szCs w:val="20"/>
        </w:rPr>
        <w:t>aufrechterh</w:t>
      </w:r>
      <w:r w:rsidR="00607C8F">
        <w:rPr>
          <w:rFonts w:ascii="Arial" w:hAnsi="Arial" w:cs="Arial"/>
          <w:sz w:val="20"/>
          <w:szCs w:val="20"/>
        </w:rPr>
        <w:t>a</w:t>
      </w:r>
      <w:r w:rsidRPr="00D86E5C">
        <w:rPr>
          <w:rFonts w:ascii="Arial" w:hAnsi="Arial" w:cs="Arial"/>
          <w:sz w:val="20"/>
          <w:szCs w:val="20"/>
        </w:rPr>
        <w:t>lt</w:t>
      </w:r>
      <w:r w:rsidR="00607C8F">
        <w:rPr>
          <w:rFonts w:ascii="Arial" w:hAnsi="Arial" w:cs="Arial"/>
          <w:sz w:val="20"/>
          <w:szCs w:val="20"/>
        </w:rPr>
        <w:t>en,</w:t>
      </w:r>
      <w:r w:rsidRPr="00D86E5C">
        <w:rPr>
          <w:rFonts w:ascii="Arial" w:hAnsi="Arial" w:cs="Arial"/>
          <w:sz w:val="20"/>
          <w:szCs w:val="20"/>
        </w:rPr>
        <w:t xml:space="preserve"> Nähe herstell</w:t>
      </w:r>
      <w:r w:rsidR="00607C8F">
        <w:rPr>
          <w:rFonts w:ascii="Arial" w:hAnsi="Arial" w:cs="Arial"/>
          <w:sz w:val="20"/>
          <w:szCs w:val="20"/>
        </w:rPr>
        <w:t xml:space="preserve">en </w:t>
      </w:r>
      <w:r w:rsidRPr="00D86E5C">
        <w:rPr>
          <w:rFonts w:ascii="Arial" w:hAnsi="Arial" w:cs="Arial"/>
          <w:sz w:val="20"/>
          <w:szCs w:val="20"/>
        </w:rPr>
        <w:t>oder Abstand wahr</w:t>
      </w:r>
      <w:r w:rsidR="00607C8F">
        <w:rPr>
          <w:rFonts w:ascii="Arial" w:hAnsi="Arial" w:cs="Arial"/>
          <w:sz w:val="20"/>
          <w:szCs w:val="20"/>
        </w:rPr>
        <w:t>en</w:t>
      </w:r>
      <w:r w:rsidRPr="00D86E5C">
        <w:rPr>
          <w:rFonts w:ascii="Arial" w:hAnsi="Arial" w:cs="Arial"/>
          <w:sz w:val="20"/>
          <w:szCs w:val="20"/>
        </w:rPr>
        <w:t>, sich angemessen verh</w:t>
      </w:r>
      <w:r w:rsidR="00607C8F">
        <w:rPr>
          <w:rFonts w:ascii="Arial" w:hAnsi="Arial" w:cs="Arial"/>
          <w:sz w:val="20"/>
          <w:szCs w:val="20"/>
        </w:rPr>
        <w:t>a</w:t>
      </w:r>
      <w:r w:rsidRPr="00D86E5C">
        <w:rPr>
          <w:rFonts w:ascii="Arial" w:hAnsi="Arial" w:cs="Arial"/>
          <w:sz w:val="20"/>
          <w:szCs w:val="20"/>
        </w:rPr>
        <w:t>lt</w:t>
      </w:r>
      <w:r w:rsidR="00607C8F">
        <w:rPr>
          <w:rFonts w:ascii="Arial" w:hAnsi="Arial" w:cs="Arial"/>
          <w:sz w:val="20"/>
          <w:szCs w:val="20"/>
        </w:rPr>
        <w:t>en</w:t>
      </w:r>
      <w:r w:rsidRPr="00D86E5C">
        <w:rPr>
          <w:rFonts w:ascii="Arial" w:hAnsi="Arial" w:cs="Arial"/>
          <w:sz w:val="20"/>
          <w:szCs w:val="20"/>
        </w:rPr>
        <w:t>, mit Kritik umgeh</w:t>
      </w:r>
      <w:r w:rsidR="00607C8F">
        <w:rPr>
          <w:rFonts w:ascii="Arial" w:hAnsi="Arial" w:cs="Arial"/>
          <w:sz w:val="20"/>
          <w:szCs w:val="20"/>
        </w:rPr>
        <w:t xml:space="preserve">en </w:t>
      </w:r>
      <w:r w:rsidRPr="00D86E5C">
        <w:rPr>
          <w:rFonts w:ascii="Arial" w:hAnsi="Arial" w:cs="Arial"/>
          <w:sz w:val="20"/>
          <w:szCs w:val="20"/>
        </w:rPr>
        <w:t>und darauf reagier</w:t>
      </w:r>
      <w:r w:rsidR="00607C8F">
        <w:rPr>
          <w:rFonts w:ascii="Arial" w:hAnsi="Arial" w:cs="Arial"/>
          <w:sz w:val="20"/>
          <w:szCs w:val="20"/>
        </w:rPr>
        <w:t xml:space="preserve">en </w:t>
      </w:r>
      <w:r w:rsidRPr="00D86E5C">
        <w:rPr>
          <w:rFonts w:ascii="Arial" w:hAnsi="Arial" w:cs="Arial"/>
          <w:sz w:val="20"/>
          <w:szCs w:val="20"/>
        </w:rPr>
        <w:t>oder sich an Regeln h</w:t>
      </w:r>
      <w:r w:rsidR="00607C8F">
        <w:rPr>
          <w:rFonts w:ascii="Arial" w:hAnsi="Arial" w:cs="Arial"/>
          <w:sz w:val="20"/>
          <w:szCs w:val="20"/>
        </w:rPr>
        <w:t xml:space="preserve">alten kann </w:t>
      </w:r>
      <w:r>
        <w:rPr>
          <w:rFonts w:ascii="Arial" w:hAnsi="Arial" w:cs="Arial"/>
          <w:sz w:val="20"/>
          <w:szCs w:val="20"/>
        </w:rPr>
        <w:t>(d710-d720).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rPr>
          <w:rFonts w:ascii="Arial" w:hAnsi="Arial" w:cs="Arial"/>
        </w:rPr>
      </w:pPr>
    </w:p>
    <w:p w:rsidR="00FE1A5F" w:rsidRDefault="00FE1A5F">
      <w:pPr>
        <w:spacing w:after="160" w:line="259" w:lineRule="auto"/>
      </w:pPr>
    </w:p>
    <w:p w:rsidR="00FE1A5F" w:rsidRDefault="002165B4">
      <w:r>
        <w:br w:type="page"/>
      </w:r>
    </w:p>
    <w:p w:rsidR="00FE1A5F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</w:pPr>
      <w:r>
        <w:t>1.8</w:t>
      </w:r>
      <w:r>
        <w:tab/>
        <w:t>Bedeutende Lebensbereiche</w:t>
      </w:r>
      <w:r w:rsidR="00A80BB2">
        <w:t xml:space="preserve"> (d</w:t>
      </w:r>
      <w:r w:rsidR="00A80BB2">
        <w:rPr>
          <w:rFonts w:ascii="Arial" w:hAnsi="Arial" w:cs="Arial"/>
          <w:sz w:val="20"/>
          <w:szCs w:val="20"/>
        </w:rPr>
        <w:t>810 bis d880)</w:t>
      </w:r>
    </w:p>
    <w:p w:rsidR="00D01061" w:rsidRPr="00A80BB2" w:rsidRDefault="00D01061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A80BB2">
        <w:rPr>
          <w:rFonts w:ascii="Arial" w:hAnsi="Arial" w:cs="Arial"/>
          <w:sz w:val="20"/>
          <w:szCs w:val="20"/>
        </w:rPr>
        <w:t xml:space="preserve">In diesem Lebensbereich werden die Fähigkeiten bzw. Beeinträchtigungen beschrieben, </w:t>
      </w:r>
      <w:r w:rsidR="00A80BB2" w:rsidRPr="00A80BB2">
        <w:rPr>
          <w:rFonts w:ascii="Arial" w:hAnsi="Arial" w:cs="Arial"/>
          <w:sz w:val="20"/>
          <w:szCs w:val="20"/>
        </w:rPr>
        <w:t>inwieweit</w:t>
      </w:r>
      <w:r w:rsidRPr="00A80BB2">
        <w:rPr>
          <w:rFonts w:ascii="Arial" w:hAnsi="Arial" w:cs="Arial"/>
          <w:sz w:val="20"/>
          <w:szCs w:val="20"/>
        </w:rPr>
        <w:t xml:space="preserve"> man Spielen </w:t>
      </w:r>
      <w:r w:rsidR="00EB2776">
        <w:rPr>
          <w:rFonts w:ascii="Arial" w:hAnsi="Arial" w:cs="Arial"/>
          <w:sz w:val="20"/>
          <w:szCs w:val="20"/>
        </w:rPr>
        <w:t>und Lernen in nicht-institutionelle Kontext</w:t>
      </w:r>
      <w:r w:rsidRPr="00A80BB2">
        <w:rPr>
          <w:rFonts w:ascii="Arial" w:hAnsi="Arial" w:cs="Arial"/>
          <w:sz w:val="20"/>
          <w:szCs w:val="20"/>
        </w:rPr>
        <w:t xml:space="preserve">, in der Kindertagesbetreuung, in der Schule oder in einer Ausbildung </w:t>
      </w:r>
      <w:r w:rsidR="00EB2776">
        <w:rPr>
          <w:rFonts w:ascii="Arial" w:hAnsi="Arial" w:cs="Arial"/>
          <w:sz w:val="20"/>
          <w:szCs w:val="20"/>
        </w:rPr>
        <w:t>gelingen</w:t>
      </w:r>
      <w:r w:rsidRPr="00A80BB2">
        <w:rPr>
          <w:rFonts w:ascii="Arial" w:hAnsi="Arial" w:cs="Arial"/>
          <w:sz w:val="20"/>
          <w:szCs w:val="20"/>
        </w:rPr>
        <w:t xml:space="preserve">, sich auf eine Erwerbstätigkeit vorbereiten, einen Ausbildungsplatz suchen und behalten und bezahlte oder unbezahlte Tätigkeiten ausüben und </w:t>
      </w:r>
      <w:r w:rsidR="00EB2776">
        <w:rPr>
          <w:rFonts w:ascii="Arial" w:hAnsi="Arial" w:cs="Arial"/>
          <w:sz w:val="20"/>
          <w:szCs w:val="20"/>
        </w:rPr>
        <w:t xml:space="preserve">der Umgang mit Geld gelingen </w:t>
      </w:r>
      <w:r w:rsidRPr="00A80BB2">
        <w:rPr>
          <w:rFonts w:ascii="Arial" w:hAnsi="Arial" w:cs="Arial"/>
          <w:sz w:val="20"/>
          <w:szCs w:val="20"/>
        </w:rPr>
        <w:t>kan</w:t>
      </w:r>
      <w:r w:rsidR="00EB2776">
        <w:rPr>
          <w:rFonts w:ascii="Arial" w:hAnsi="Arial" w:cs="Arial"/>
          <w:sz w:val="20"/>
          <w:szCs w:val="20"/>
        </w:rPr>
        <w:t>n oder könnte</w:t>
      </w:r>
      <w:r w:rsidRPr="00A80BB2">
        <w:rPr>
          <w:rFonts w:ascii="Arial" w:hAnsi="Arial" w:cs="Arial"/>
          <w:sz w:val="20"/>
          <w:szCs w:val="20"/>
        </w:rPr>
        <w:t>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r>
        <w:br w:type="page"/>
      </w:r>
    </w:p>
    <w:p w:rsidR="00A80BB2" w:rsidRDefault="002165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>
        <w:t>1.9</w:t>
      </w:r>
      <w:r>
        <w:tab/>
        <w:t>Gemeinschafts</w:t>
      </w:r>
      <w:r w:rsidR="00B2390F">
        <w:t>leben</w:t>
      </w:r>
      <w:r>
        <w:t xml:space="preserve">, </w:t>
      </w:r>
      <w:proofErr w:type="spellStart"/>
      <w:r w:rsidR="00B75237">
        <w:t>s</w:t>
      </w:r>
      <w:r w:rsidR="00036AB0">
        <w:t>oziales</w:t>
      </w:r>
      <w:proofErr w:type="spellEnd"/>
      <w:r>
        <w:t xml:space="preserve"> und staatsbürgerliches Leben</w:t>
      </w:r>
      <w:r>
        <w:rPr>
          <w:rFonts w:ascii="Arial" w:hAnsi="Arial" w:cs="Arial"/>
          <w:sz w:val="20"/>
          <w:szCs w:val="20"/>
        </w:rPr>
        <w:tab/>
      </w:r>
      <w:r w:rsidR="00A80BB2">
        <w:t>(</w:t>
      </w:r>
      <w:r w:rsidR="00036AB0">
        <w:rPr>
          <w:rFonts w:ascii="Arial" w:hAnsi="Arial" w:cs="Arial"/>
          <w:sz w:val="20"/>
          <w:szCs w:val="20"/>
        </w:rPr>
        <w:t>d910</w:t>
      </w:r>
      <w:r w:rsidR="00A80BB2">
        <w:rPr>
          <w:rFonts w:ascii="Arial" w:hAnsi="Arial" w:cs="Arial"/>
          <w:sz w:val="20"/>
          <w:szCs w:val="20"/>
        </w:rPr>
        <w:t>bis d950)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Pr="00A80BB2" w:rsidRDefault="00A80BB2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szCs w:val="20"/>
        </w:rPr>
      </w:pPr>
      <w:r w:rsidRPr="00A80BB2">
        <w:rPr>
          <w:rFonts w:ascii="Arial" w:hAnsi="Arial" w:cs="Arial"/>
          <w:sz w:val="20"/>
          <w:szCs w:val="20"/>
        </w:rPr>
        <w:t xml:space="preserve">In diesem Lebensbereich werden die Fähigkeiten bzw. Beeinträchtigungen beschrieben, inwieweit man zum Beispiel im Verein aktiv sein kann, sich an </w:t>
      </w:r>
      <w:r w:rsidR="00EB2776">
        <w:rPr>
          <w:rFonts w:ascii="Arial" w:hAnsi="Arial" w:cs="Arial"/>
          <w:sz w:val="20"/>
          <w:szCs w:val="20"/>
        </w:rPr>
        <w:t>Gemeinschaftss</w:t>
      </w:r>
      <w:r w:rsidRPr="00A80BB2">
        <w:rPr>
          <w:rFonts w:ascii="Arial" w:hAnsi="Arial" w:cs="Arial"/>
          <w:sz w:val="20"/>
          <w:szCs w:val="20"/>
        </w:rPr>
        <w:t>pielen beteiligen, Sport machen</w:t>
      </w:r>
      <w:r w:rsidR="00EB2776">
        <w:rPr>
          <w:rFonts w:ascii="Arial" w:hAnsi="Arial" w:cs="Arial"/>
          <w:sz w:val="20"/>
          <w:szCs w:val="20"/>
        </w:rPr>
        <w:t xml:space="preserve">, </w:t>
      </w:r>
      <w:r w:rsidRPr="00A80BB2">
        <w:rPr>
          <w:rFonts w:ascii="Arial" w:hAnsi="Arial" w:cs="Arial"/>
          <w:sz w:val="20"/>
          <w:szCs w:val="20"/>
        </w:rPr>
        <w:t>ins Kino gehen, Hobbys nachgehen oder sich mit Freunden treffen kann</w:t>
      </w:r>
      <w:r w:rsidR="00EB2776">
        <w:rPr>
          <w:rFonts w:ascii="Arial" w:hAnsi="Arial" w:cs="Arial"/>
          <w:sz w:val="20"/>
          <w:szCs w:val="20"/>
        </w:rPr>
        <w:t xml:space="preserve"> oder könnte</w:t>
      </w:r>
      <w:r w:rsidRPr="00A80BB2">
        <w:rPr>
          <w:rFonts w:ascii="Arial" w:hAnsi="Arial" w:cs="Arial"/>
          <w:sz w:val="20"/>
          <w:szCs w:val="20"/>
        </w:rPr>
        <w:t>. Weiter geht es darum, ob man an religiösen oder spirituellen Aktivitäten teilnehmen und sich am sozialen und politischen Leben beteiligen und an Wahlen teilnehmen kan</w:t>
      </w:r>
      <w:r w:rsidR="00EB2776">
        <w:rPr>
          <w:rFonts w:ascii="Arial" w:hAnsi="Arial" w:cs="Arial"/>
          <w:sz w:val="20"/>
          <w:szCs w:val="20"/>
        </w:rPr>
        <w:t>n oder könnte.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Perspektive des Kindes o. Jugendlichen (dargestellt durch die Fachkraft)</w:t>
      </w:r>
    </w:p>
    <w:p w:rsidR="00DD5CAD" w:rsidRDefault="00DD5CAD" w:rsidP="00DD5C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Sorgeberechtigten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between w:val="single" w:sz="4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Einschätzung der Kita/Schule/Assistenzdienste</w:t>
      </w:r>
      <w:r w:rsidR="005F442C">
        <w:rPr>
          <w:rFonts w:ascii="Arial" w:hAnsi="Arial" w:cs="Arial"/>
          <w:sz w:val="20"/>
          <w:szCs w:val="20"/>
        </w:rPr>
        <w:t xml:space="preserve"> und andere Beteiligte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Kontextfaktoren (Umweltfaktoren und personenbezogene Faktoren)</w:t>
      </w:r>
    </w:p>
    <w:p w:rsidR="00DD5CAD" w:rsidRDefault="00DD5CAD" w:rsidP="00DD5C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  <w:between w:val="single" w:sz="2" w:space="0" w:color="D9D9D9" w:themeColor="background1" w:themeShade="D9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1A5F" w:rsidRDefault="00FE1A5F">
      <w:pPr>
        <w:rPr>
          <w:rFonts w:ascii="Arial" w:hAnsi="Arial" w:cs="Arial"/>
        </w:rPr>
      </w:pPr>
    </w:p>
    <w:p w:rsidR="00FE1A5F" w:rsidRDefault="00216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Fachliche Beurteilung 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Zusammenfassende Beschreibung der Bedarfssituation</w:t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a):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b):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Mögliches Ziel c):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3C87" w:rsidRDefault="001F3C87" w:rsidP="001F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E974F1">
        <w:rPr>
          <w:rFonts w:ascii="Arial" w:hAnsi="Arial" w:cs="Arial"/>
          <w:sz w:val="20"/>
          <w:szCs w:val="20"/>
        </w:rPr>
        <w:t xml:space="preserve">Erläuterungen / Schlussfolgerungen zu den </w:t>
      </w:r>
      <w:r>
        <w:rPr>
          <w:rFonts w:ascii="Arial" w:hAnsi="Arial" w:cs="Arial"/>
          <w:sz w:val="20"/>
          <w:szCs w:val="20"/>
          <w:u w:val="single"/>
        </w:rPr>
        <w:t>Umwelt</w:t>
      </w:r>
      <w:r w:rsidRPr="00E974F1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FE1A5F" w:rsidRPr="003A64E8" w:rsidRDefault="00FE1A5F">
      <w:pPr>
        <w:rPr>
          <w:rFonts w:ascii="Arial" w:hAnsi="Arial" w:cs="Arial"/>
        </w:rPr>
      </w:pPr>
    </w:p>
    <w:sectPr w:rsidR="00FE1A5F" w:rsidRPr="003A64E8" w:rsidSect="003A64E8">
      <w:footerReference w:type="default" r:id="rId7"/>
      <w:pgSz w:w="11906" w:h="16838"/>
      <w:pgMar w:top="567" w:right="851" w:bottom="567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55" w:rsidRDefault="00DA7255">
      <w:pPr>
        <w:spacing w:after="0" w:line="240" w:lineRule="auto"/>
      </w:pPr>
      <w:r>
        <w:separator/>
      </w:r>
    </w:p>
  </w:endnote>
  <w:endnote w:type="continuationSeparator" w:id="0">
    <w:p w:rsidR="00DA7255" w:rsidRDefault="00DA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44" w:rsidRDefault="006F7B44">
    <w:pPr>
      <w:pStyle w:val="Fuzeile"/>
    </w:pPr>
    <w:r>
      <w:rPr>
        <w:rFonts w:ascii="Arial" w:hAnsi="Arial" w:cs="Arial"/>
        <w:sz w:val="16"/>
        <w:szCs w:val="16"/>
      </w:rPr>
      <w:t xml:space="preserve">Individuelle Bedarfsermittlung für Kinder und Jugendliche in Rheinland-Pfalz: </w:t>
    </w:r>
    <w:r w:rsidR="009B570D">
      <w:rPr>
        <w:rFonts w:ascii="Arial" w:hAnsi="Arial" w:cs="Arial"/>
        <w:sz w:val="16"/>
        <w:szCs w:val="16"/>
      </w:rPr>
      <w:t>Bogen zur Erfassung des Teilhabebedarfs</w:t>
    </w:r>
  </w:p>
  <w:p w:rsidR="006F7B44" w:rsidRDefault="006F7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55" w:rsidRDefault="00DA7255">
      <w:pPr>
        <w:spacing w:after="0" w:line="240" w:lineRule="auto"/>
      </w:pPr>
      <w:r>
        <w:separator/>
      </w:r>
    </w:p>
  </w:footnote>
  <w:footnote w:type="continuationSeparator" w:id="0">
    <w:p w:rsidR="00DA7255" w:rsidRDefault="00DA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2"/>
    <w:multiLevelType w:val="multilevel"/>
    <w:tmpl w:val="255ED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BC7A6F"/>
    <w:multiLevelType w:val="hybridMultilevel"/>
    <w:tmpl w:val="85F6B238"/>
    <w:lvl w:ilvl="0" w:tplc="86D2AA32">
      <w:start w:val="1"/>
      <w:numFmt w:val="decimal"/>
      <w:lvlText w:val="%1."/>
      <w:lvlJc w:val="left"/>
      <w:pPr>
        <w:ind w:left="720" w:hanging="360"/>
      </w:pPr>
    </w:lvl>
    <w:lvl w:ilvl="1" w:tplc="E410F2BE">
      <w:start w:val="1"/>
      <w:numFmt w:val="lowerLetter"/>
      <w:lvlText w:val="%2."/>
      <w:lvlJc w:val="left"/>
      <w:pPr>
        <w:ind w:left="1440" w:hanging="360"/>
      </w:pPr>
    </w:lvl>
    <w:lvl w:ilvl="2" w:tplc="2B64E8D8">
      <w:start w:val="1"/>
      <w:numFmt w:val="lowerRoman"/>
      <w:lvlText w:val="%3."/>
      <w:lvlJc w:val="right"/>
      <w:pPr>
        <w:ind w:left="2160" w:hanging="180"/>
      </w:pPr>
    </w:lvl>
    <w:lvl w:ilvl="3" w:tplc="29725CAA">
      <w:start w:val="1"/>
      <w:numFmt w:val="decimal"/>
      <w:lvlText w:val="%4."/>
      <w:lvlJc w:val="left"/>
      <w:pPr>
        <w:ind w:left="2880" w:hanging="360"/>
      </w:pPr>
    </w:lvl>
    <w:lvl w:ilvl="4" w:tplc="64D60512">
      <w:start w:val="1"/>
      <w:numFmt w:val="lowerLetter"/>
      <w:lvlText w:val="%5."/>
      <w:lvlJc w:val="left"/>
      <w:pPr>
        <w:ind w:left="3600" w:hanging="360"/>
      </w:pPr>
    </w:lvl>
    <w:lvl w:ilvl="5" w:tplc="D45EB654">
      <w:start w:val="1"/>
      <w:numFmt w:val="lowerRoman"/>
      <w:lvlText w:val="%6."/>
      <w:lvlJc w:val="right"/>
      <w:pPr>
        <w:ind w:left="4320" w:hanging="180"/>
      </w:pPr>
    </w:lvl>
    <w:lvl w:ilvl="6" w:tplc="3C0E42C4">
      <w:start w:val="1"/>
      <w:numFmt w:val="decimal"/>
      <w:lvlText w:val="%7."/>
      <w:lvlJc w:val="left"/>
      <w:pPr>
        <w:ind w:left="5040" w:hanging="360"/>
      </w:pPr>
    </w:lvl>
    <w:lvl w:ilvl="7" w:tplc="C4CC40A8">
      <w:start w:val="1"/>
      <w:numFmt w:val="lowerLetter"/>
      <w:lvlText w:val="%8."/>
      <w:lvlJc w:val="left"/>
      <w:pPr>
        <w:ind w:left="5760" w:hanging="360"/>
      </w:pPr>
    </w:lvl>
    <w:lvl w:ilvl="8" w:tplc="D78A54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5BD7"/>
    <w:multiLevelType w:val="hybridMultilevel"/>
    <w:tmpl w:val="351E3EFC"/>
    <w:lvl w:ilvl="0" w:tplc="BEE852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BF2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5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60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1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A4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00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0D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803DB"/>
    <w:multiLevelType w:val="hybridMultilevel"/>
    <w:tmpl w:val="B7B41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YTK0pvG/NhPGX2iewjEOgVDSvm7Eo51WqJboSkLW3Va/V159J3cfqEHAkUbkQTZfNqBbWVZ82scmTgAPhtEg==" w:salt="sCBfUK2Oq1+1MsFa8DXkJ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5F"/>
    <w:rsid w:val="00036AB0"/>
    <w:rsid w:val="00070BFB"/>
    <w:rsid w:val="000921EE"/>
    <w:rsid w:val="000A3199"/>
    <w:rsid w:val="000E5F3D"/>
    <w:rsid w:val="001039EB"/>
    <w:rsid w:val="0011797A"/>
    <w:rsid w:val="00136C5F"/>
    <w:rsid w:val="00152718"/>
    <w:rsid w:val="001707AB"/>
    <w:rsid w:val="0018094C"/>
    <w:rsid w:val="00186632"/>
    <w:rsid w:val="001D724B"/>
    <w:rsid w:val="001E1FA2"/>
    <w:rsid w:val="001E228C"/>
    <w:rsid w:val="001F3C87"/>
    <w:rsid w:val="002165B4"/>
    <w:rsid w:val="0023150C"/>
    <w:rsid w:val="002321D2"/>
    <w:rsid w:val="00264A23"/>
    <w:rsid w:val="002B66F7"/>
    <w:rsid w:val="003308BB"/>
    <w:rsid w:val="00355FE6"/>
    <w:rsid w:val="003A64E8"/>
    <w:rsid w:val="003D0D29"/>
    <w:rsid w:val="003E7CEE"/>
    <w:rsid w:val="00456364"/>
    <w:rsid w:val="0047512E"/>
    <w:rsid w:val="004E1775"/>
    <w:rsid w:val="00535267"/>
    <w:rsid w:val="00541794"/>
    <w:rsid w:val="00554880"/>
    <w:rsid w:val="00563E1B"/>
    <w:rsid w:val="00573A70"/>
    <w:rsid w:val="005D4966"/>
    <w:rsid w:val="005F442C"/>
    <w:rsid w:val="00607C8F"/>
    <w:rsid w:val="00634D6C"/>
    <w:rsid w:val="00662225"/>
    <w:rsid w:val="006C6D12"/>
    <w:rsid w:val="006F7B44"/>
    <w:rsid w:val="00712868"/>
    <w:rsid w:val="0071759F"/>
    <w:rsid w:val="007424CE"/>
    <w:rsid w:val="007B53D5"/>
    <w:rsid w:val="008B1A47"/>
    <w:rsid w:val="008D022A"/>
    <w:rsid w:val="008F2919"/>
    <w:rsid w:val="008F3125"/>
    <w:rsid w:val="00973004"/>
    <w:rsid w:val="009737A7"/>
    <w:rsid w:val="00981849"/>
    <w:rsid w:val="009B570D"/>
    <w:rsid w:val="009D2C9E"/>
    <w:rsid w:val="00A02661"/>
    <w:rsid w:val="00A257EC"/>
    <w:rsid w:val="00A80BB2"/>
    <w:rsid w:val="00AA05C3"/>
    <w:rsid w:val="00AC69AB"/>
    <w:rsid w:val="00AE333D"/>
    <w:rsid w:val="00B2390F"/>
    <w:rsid w:val="00B67A9F"/>
    <w:rsid w:val="00B72001"/>
    <w:rsid w:val="00B75237"/>
    <w:rsid w:val="00BD30BD"/>
    <w:rsid w:val="00BE1236"/>
    <w:rsid w:val="00BF1A3B"/>
    <w:rsid w:val="00C800DB"/>
    <w:rsid w:val="00CB3D81"/>
    <w:rsid w:val="00CD7032"/>
    <w:rsid w:val="00CD70F9"/>
    <w:rsid w:val="00CE071F"/>
    <w:rsid w:val="00D01061"/>
    <w:rsid w:val="00D22073"/>
    <w:rsid w:val="00D5690E"/>
    <w:rsid w:val="00D86E5C"/>
    <w:rsid w:val="00DA7255"/>
    <w:rsid w:val="00DD5CAD"/>
    <w:rsid w:val="00DF1BE1"/>
    <w:rsid w:val="00DF20B5"/>
    <w:rsid w:val="00E04E08"/>
    <w:rsid w:val="00E17C7A"/>
    <w:rsid w:val="00E4226B"/>
    <w:rsid w:val="00E974F1"/>
    <w:rsid w:val="00EA3604"/>
    <w:rsid w:val="00EB2776"/>
    <w:rsid w:val="00F149A6"/>
    <w:rsid w:val="00F321A3"/>
    <w:rsid w:val="00F92B0B"/>
    <w:rsid w:val="00FA2D69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A8180-EA48-4132-893C-C3F376B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tabs>
        <w:tab w:val="left" w:leader="dot" w:pos="4536"/>
        <w:tab w:val="right" w:leader="dot" w:pos="10065"/>
      </w:tabs>
      <w:spacing w:before="40" w:after="40" w:line="240" w:lineRule="auto"/>
      <w:outlineLvl w:val="0"/>
    </w:pPr>
    <w:rPr>
      <w:rFonts w:ascii="Arial" w:hAnsi="Arial" w:cs="Arial"/>
      <w:b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Calibri" w:hAnsi="Arial" w:cs="Arial"/>
      <w:b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bsTabelle">
    <w:name w:val="Abs. Tabelle"/>
    <w:basedOn w:val="Standard"/>
    <w:pPr>
      <w:keepNext/>
      <w:keepLines/>
      <w:spacing w:before="60" w:after="60" w:line="240" w:lineRule="auto"/>
      <w:ind w:left="57" w:right="57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abel">
    <w:name w:val="label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Bogen zur Erfassung des Teilhabebedarfs</vt:lpstr>
      <vt:lpstr/>
      <vt:lpstr>________________________________________________________________________________</vt:lpstr>
      <vt:lpstr/>
      <vt:lpstr>Lebensbereiche und Umweltfaktoren nach ICF-CY</vt:lpstr>
      <vt:lpstr>Unter diesem Punkt wird die Lebenssituation des Kindes oder Jugendlichen mit Beh</vt:lpstr>
      <vt:lpstr/>
    </vt:vector>
  </TitlesOfParts>
  <Company>Stadtverwaltung Pirmasens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 Stefanie</dc:creator>
  <cp:lastModifiedBy>Frank Liekmeier</cp:lastModifiedBy>
  <cp:revision>22</cp:revision>
  <cp:lastPrinted>2020-08-31T07:30:00Z</cp:lastPrinted>
  <dcterms:created xsi:type="dcterms:W3CDTF">2021-01-27T08:07:00Z</dcterms:created>
  <dcterms:modified xsi:type="dcterms:W3CDTF">2021-05-07T09:16:00Z</dcterms:modified>
</cp:coreProperties>
</file>